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7E074" w14:textId="1FB4CC42" w:rsidR="00EF23BF" w:rsidRDefault="00EF23BF" w:rsidP="00EF23BF">
      <w:pPr>
        <w:pStyle w:val="Titel"/>
      </w:pPr>
    </w:p>
    <w:p w14:paraId="3C32D084" w14:textId="0032E74E" w:rsidR="005A2C62" w:rsidRPr="00E901C0" w:rsidRDefault="00E901C0" w:rsidP="007E55AD">
      <w:pPr>
        <w:pStyle w:val="Titel"/>
      </w:pPr>
      <w:r>
        <w:t>Congres</w:t>
      </w:r>
      <w:r w:rsidR="00EF5A90" w:rsidRPr="00EF5A90">
        <w:t xml:space="preserve">; </w:t>
      </w:r>
      <w:r w:rsidR="002C7389">
        <w:t>De toekomst van de GGZ – 4 juni 2015, Burgers’ Zoo te Arnhem.</w:t>
      </w:r>
    </w:p>
    <w:p w14:paraId="0476328C" w14:textId="77777777" w:rsidR="00D86F56" w:rsidRPr="00EF5A90" w:rsidRDefault="00D86F56" w:rsidP="00D86F56">
      <w:pPr>
        <w:rPr>
          <w:rFonts w:ascii="Verdana" w:hAnsi="Verdana"/>
          <w:sz w:val="20"/>
          <w:szCs w:val="20"/>
        </w:rPr>
      </w:pPr>
    </w:p>
    <w:p w14:paraId="457DC920" w14:textId="664664EC" w:rsidR="00D86F56" w:rsidRPr="00EF5A90" w:rsidRDefault="0050249A" w:rsidP="00D86F56">
      <w:pPr>
        <w:rPr>
          <w:rFonts w:ascii="Verdana" w:hAnsi="Verdana"/>
          <w:sz w:val="20"/>
          <w:szCs w:val="20"/>
        </w:rPr>
      </w:pPr>
      <w:r>
        <w:rPr>
          <w:rFonts w:ascii="Verdana" w:hAnsi="Verdana"/>
          <w:sz w:val="20"/>
          <w:szCs w:val="20"/>
        </w:rPr>
        <w:t>08</w:t>
      </w:r>
      <w:r w:rsidR="00D86F56" w:rsidRPr="00EF5A90">
        <w:rPr>
          <w:rFonts w:ascii="Verdana" w:hAnsi="Verdana"/>
          <w:sz w:val="20"/>
          <w:szCs w:val="20"/>
        </w:rPr>
        <w:t>:</w:t>
      </w:r>
      <w:r>
        <w:rPr>
          <w:rFonts w:ascii="Verdana" w:hAnsi="Verdana"/>
          <w:sz w:val="20"/>
          <w:szCs w:val="20"/>
        </w:rPr>
        <w:t>3</w:t>
      </w:r>
      <w:r w:rsidR="00D86F56" w:rsidRPr="00EF5A90">
        <w:rPr>
          <w:rFonts w:ascii="Verdana" w:hAnsi="Verdana"/>
          <w:sz w:val="20"/>
          <w:szCs w:val="20"/>
        </w:rPr>
        <w:t>0</w:t>
      </w:r>
      <w:r>
        <w:rPr>
          <w:rFonts w:ascii="Verdana" w:hAnsi="Verdana"/>
          <w:sz w:val="20"/>
          <w:szCs w:val="20"/>
        </w:rPr>
        <w:tab/>
      </w:r>
      <w:r>
        <w:rPr>
          <w:rFonts w:ascii="Verdana" w:hAnsi="Verdana"/>
          <w:sz w:val="20"/>
          <w:szCs w:val="20"/>
        </w:rPr>
        <w:tab/>
      </w:r>
      <w:r w:rsidR="00E901C0">
        <w:rPr>
          <w:rFonts w:ascii="Verdana" w:hAnsi="Verdana"/>
          <w:sz w:val="20"/>
          <w:szCs w:val="20"/>
        </w:rPr>
        <w:t>O</w:t>
      </w:r>
      <w:r w:rsidR="00EF5A90" w:rsidRPr="00EF5A90">
        <w:rPr>
          <w:rFonts w:ascii="Verdana" w:hAnsi="Verdana"/>
          <w:sz w:val="20"/>
          <w:szCs w:val="20"/>
        </w:rPr>
        <w:t>ntvangst</w:t>
      </w:r>
      <w:r w:rsidR="000E0088">
        <w:rPr>
          <w:rFonts w:ascii="Verdana" w:hAnsi="Verdana"/>
          <w:sz w:val="20"/>
          <w:szCs w:val="20"/>
        </w:rPr>
        <w:t xml:space="preserve"> en inschrijving</w:t>
      </w:r>
    </w:p>
    <w:p w14:paraId="2709762F" w14:textId="77777777" w:rsidR="00E247D3" w:rsidRDefault="00E247D3" w:rsidP="00D86F56">
      <w:pPr>
        <w:rPr>
          <w:rFonts w:ascii="Verdana" w:hAnsi="Verdana"/>
          <w:sz w:val="20"/>
          <w:szCs w:val="20"/>
        </w:rPr>
      </w:pPr>
    </w:p>
    <w:p w14:paraId="22E17CE4" w14:textId="22AB435F" w:rsidR="00070B6D" w:rsidRDefault="00EF5A90" w:rsidP="0050249A">
      <w:pPr>
        <w:ind w:left="1440" w:hanging="1440"/>
        <w:rPr>
          <w:rFonts w:ascii="Verdana" w:hAnsi="Verdana"/>
          <w:sz w:val="20"/>
          <w:szCs w:val="20"/>
        </w:rPr>
      </w:pPr>
      <w:r>
        <w:rPr>
          <w:rFonts w:ascii="Verdana" w:hAnsi="Verdana"/>
          <w:sz w:val="20"/>
          <w:szCs w:val="20"/>
        </w:rPr>
        <w:t>0</w:t>
      </w:r>
      <w:r w:rsidR="00D86F56" w:rsidRPr="00EF5A90">
        <w:rPr>
          <w:rFonts w:ascii="Verdana" w:hAnsi="Verdana"/>
          <w:sz w:val="20"/>
          <w:szCs w:val="20"/>
        </w:rPr>
        <w:t>9:</w:t>
      </w:r>
      <w:r>
        <w:rPr>
          <w:rFonts w:ascii="Verdana" w:hAnsi="Verdana"/>
          <w:sz w:val="20"/>
          <w:szCs w:val="20"/>
        </w:rPr>
        <w:t>30</w:t>
      </w:r>
      <w:r w:rsidR="0050249A">
        <w:rPr>
          <w:rFonts w:ascii="Verdana" w:hAnsi="Verdana"/>
          <w:sz w:val="20"/>
          <w:szCs w:val="20"/>
        </w:rPr>
        <w:tab/>
      </w:r>
      <w:r w:rsidR="0050249A">
        <w:rPr>
          <w:rFonts w:ascii="Verdana" w:hAnsi="Verdana"/>
          <w:i/>
          <w:sz w:val="20"/>
          <w:szCs w:val="20"/>
          <w:u w:val="single"/>
        </w:rPr>
        <w:t xml:space="preserve">dhr. Arend Jan </w:t>
      </w:r>
      <w:proofErr w:type="spellStart"/>
      <w:r w:rsidR="0050249A">
        <w:rPr>
          <w:rFonts w:ascii="Verdana" w:hAnsi="Verdana"/>
          <w:i/>
          <w:sz w:val="20"/>
          <w:szCs w:val="20"/>
          <w:u w:val="single"/>
        </w:rPr>
        <w:t>Heerma</w:t>
      </w:r>
      <w:proofErr w:type="spellEnd"/>
      <w:r w:rsidR="0050249A">
        <w:rPr>
          <w:rFonts w:ascii="Verdana" w:hAnsi="Verdana"/>
          <w:i/>
          <w:sz w:val="20"/>
          <w:szCs w:val="20"/>
          <w:u w:val="single"/>
        </w:rPr>
        <w:t xml:space="preserve"> van </w:t>
      </w:r>
      <w:proofErr w:type="spellStart"/>
      <w:r w:rsidR="0050249A">
        <w:rPr>
          <w:rFonts w:ascii="Verdana" w:hAnsi="Verdana"/>
          <w:i/>
          <w:sz w:val="20"/>
          <w:szCs w:val="20"/>
          <w:u w:val="single"/>
        </w:rPr>
        <w:t>Voss</w:t>
      </w:r>
      <w:proofErr w:type="spellEnd"/>
      <w:r w:rsidR="0050249A">
        <w:rPr>
          <w:rFonts w:ascii="Verdana" w:hAnsi="Verdana"/>
          <w:i/>
          <w:sz w:val="20"/>
          <w:szCs w:val="20"/>
          <w:u w:val="single"/>
        </w:rPr>
        <w:t>;</w:t>
      </w:r>
      <w:r w:rsidR="00070B6D" w:rsidRPr="00070B6D">
        <w:rPr>
          <w:rFonts w:ascii="Verdana" w:hAnsi="Verdana"/>
          <w:sz w:val="20"/>
          <w:szCs w:val="20"/>
        </w:rPr>
        <w:t xml:space="preserve"> </w:t>
      </w:r>
      <w:r w:rsidR="0050249A">
        <w:rPr>
          <w:rFonts w:ascii="Verdana" w:hAnsi="Verdana"/>
          <w:sz w:val="20"/>
          <w:szCs w:val="20"/>
        </w:rPr>
        <w:t>Introductie van de dag en het thema door de dagvoorzitter</w:t>
      </w:r>
    </w:p>
    <w:p w14:paraId="2F6D1E9B" w14:textId="77777777" w:rsidR="00070B6D" w:rsidRPr="00070B6D" w:rsidRDefault="00070B6D" w:rsidP="00D86F56">
      <w:pPr>
        <w:rPr>
          <w:rFonts w:ascii="Verdana" w:hAnsi="Verdana"/>
          <w:sz w:val="20"/>
          <w:szCs w:val="20"/>
        </w:rPr>
      </w:pPr>
    </w:p>
    <w:p w14:paraId="6167F954" w14:textId="3C1C122F" w:rsidR="008D42BE" w:rsidRPr="009C4A7A" w:rsidRDefault="00070B6D" w:rsidP="008D42BE">
      <w:pPr>
        <w:ind w:left="1410" w:hanging="1410"/>
        <w:rPr>
          <w:rFonts w:ascii="Verdana" w:hAnsi="Verdana"/>
          <w:sz w:val="20"/>
          <w:szCs w:val="20"/>
        </w:rPr>
      </w:pPr>
      <w:r w:rsidRPr="00070B6D">
        <w:rPr>
          <w:rFonts w:ascii="Verdana" w:hAnsi="Verdana"/>
          <w:sz w:val="20"/>
          <w:szCs w:val="20"/>
        </w:rPr>
        <w:t>09.</w:t>
      </w:r>
      <w:r w:rsidR="0050249A">
        <w:rPr>
          <w:rFonts w:ascii="Verdana" w:hAnsi="Verdana"/>
          <w:sz w:val="20"/>
          <w:szCs w:val="20"/>
        </w:rPr>
        <w:t>45</w:t>
      </w:r>
      <w:r w:rsidR="0050249A">
        <w:rPr>
          <w:rFonts w:ascii="Verdana" w:hAnsi="Verdana"/>
          <w:sz w:val="20"/>
          <w:szCs w:val="20"/>
        </w:rPr>
        <w:tab/>
      </w:r>
      <w:r w:rsidR="0050249A">
        <w:rPr>
          <w:rFonts w:ascii="Verdana" w:hAnsi="Verdana"/>
          <w:sz w:val="20"/>
          <w:szCs w:val="20"/>
        </w:rPr>
        <w:tab/>
      </w:r>
      <w:r w:rsidR="0050249A" w:rsidRPr="0050249A">
        <w:rPr>
          <w:rFonts w:ascii="Verdana" w:hAnsi="Verdana"/>
          <w:sz w:val="20"/>
          <w:szCs w:val="20"/>
          <w:u w:val="single"/>
        </w:rPr>
        <w:t xml:space="preserve">prof. dr. Philippe </w:t>
      </w:r>
      <w:proofErr w:type="spellStart"/>
      <w:r w:rsidR="0050249A" w:rsidRPr="0050249A">
        <w:rPr>
          <w:rFonts w:ascii="Verdana" w:hAnsi="Verdana"/>
          <w:sz w:val="20"/>
          <w:szCs w:val="20"/>
          <w:u w:val="single"/>
        </w:rPr>
        <w:t>Delespaul</w:t>
      </w:r>
      <w:proofErr w:type="spellEnd"/>
      <w:r w:rsidR="00DD69E1" w:rsidRPr="00DD69E1">
        <w:rPr>
          <w:rFonts w:ascii="Verdana" w:hAnsi="Verdana"/>
          <w:i/>
          <w:sz w:val="20"/>
          <w:szCs w:val="20"/>
        </w:rPr>
        <w:t>;</w:t>
      </w:r>
      <w:r w:rsidR="00DD69E1" w:rsidRPr="00DD69E1">
        <w:rPr>
          <w:rFonts w:ascii="Verdana" w:hAnsi="Verdana"/>
          <w:sz w:val="20"/>
          <w:szCs w:val="20"/>
        </w:rPr>
        <w:t xml:space="preserve"> </w:t>
      </w:r>
      <w:r w:rsidR="008D42BE">
        <w:rPr>
          <w:rFonts w:ascii="Verdana" w:hAnsi="Verdana"/>
          <w:sz w:val="20"/>
          <w:szCs w:val="20"/>
        </w:rPr>
        <w:t>D</w:t>
      </w:r>
      <w:r w:rsidR="008D42BE" w:rsidRPr="009C4A7A">
        <w:rPr>
          <w:rFonts w:ascii="Verdana" w:hAnsi="Verdana"/>
          <w:sz w:val="20"/>
          <w:szCs w:val="20"/>
        </w:rPr>
        <w:t xml:space="preserve">e toekomst van de klinische GGZ: </w:t>
      </w:r>
      <w:r w:rsidR="008D42BE" w:rsidRPr="009C4A7A">
        <w:rPr>
          <w:rFonts w:ascii="Verdana" w:hAnsi="Verdana"/>
          <w:sz w:val="20"/>
          <w:szCs w:val="20"/>
          <w:lang w:val="en-GB"/>
        </w:rPr>
        <w:t>to boldly go where no man has gone before</w:t>
      </w:r>
      <w:r w:rsidR="008D42BE">
        <w:rPr>
          <w:rFonts w:ascii="Verdana" w:hAnsi="Verdana"/>
          <w:sz w:val="20"/>
          <w:szCs w:val="20"/>
          <w:lang w:val="en-GB"/>
        </w:rPr>
        <w:t>.</w:t>
      </w:r>
    </w:p>
    <w:p w14:paraId="6CD4F862" w14:textId="77777777" w:rsidR="008D42BE" w:rsidRPr="009C4A7A" w:rsidRDefault="008D42BE" w:rsidP="008D42BE">
      <w:pPr>
        <w:rPr>
          <w:rFonts w:ascii="Verdana" w:hAnsi="Verdana"/>
          <w:sz w:val="20"/>
          <w:szCs w:val="20"/>
        </w:rPr>
      </w:pPr>
    </w:p>
    <w:p w14:paraId="7BBCF89E" w14:textId="77777777" w:rsidR="008D42BE" w:rsidRDefault="008D42BE" w:rsidP="008D42BE">
      <w:pPr>
        <w:ind w:left="1410" w:firstLine="6"/>
        <w:rPr>
          <w:rFonts w:ascii="Verdana" w:hAnsi="Verdana"/>
          <w:sz w:val="20"/>
          <w:szCs w:val="20"/>
        </w:rPr>
      </w:pPr>
      <w:r w:rsidRPr="009C4A7A">
        <w:rPr>
          <w:rFonts w:ascii="Verdana" w:hAnsi="Verdana"/>
          <w:sz w:val="20"/>
          <w:szCs w:val="20"/>
        </w:rPr>
        <w:t>De GGZ is ontwikkeling, sommigen zeggen in een malaise. De zorgvraag overstijgt de aanwezige resources en de sector wordt afgerekend op een vermeende inefficiëntie. In ieder geval zijn we onvoldoende in staat het tegenargument te bieden, nl. dat we een professionele sector zijn die over de afgelopen jaren grote stappen genomen heeft om transparant en efficiënt te worden. Er is veel bereikt maar de maatschappelijke beoordeling blijft negatief.</w:t>
      </w:r>
    </w:p>
    <w:p w14:paraId="1CB809F7" w14:textId="77777777" w:rsidR="008D42BE" w:rsidRDefault="008D42BE" w:rsidP="008D42BE">
      <w:pPr>
        <w:ind w:left="1410" w:firstLine="6"/>
        <w:rPr>
          <w:rFonts w:ascii="Verdana" w:hAnsi="Verdana"/>
          <w:sz w:val="20"/>
          <w:szCs w:val="20"/>
        </w:rPr>
      </w:pPr>
    </w:p>
    <w:p w14:paraId="4612E08D" w14:textId="1B9ACD05" w:rsidR="008D42BE" w:rsidRPr="009C4A7A" w:rsidRDefault="008D42BE" w:rsidP="008D42BE">
      <w:pPr>
        <w:ind w:left="1410" w:firstLine="6"/>
        <w:rPr>
          <w:rFonts w:ascii="Verdana" w:hAnsi="Verdana"/>
          <w:sz w:val="20"/>
          <w:szCs w:val="20"/>
        </w:rPr>
      </w:pPr>
      <w:r w:rsidRPr="009C4A7A">
        <w:rPr>
          <w:rFonts w:ascii="Verdana" w:hAnsi="Verdana"/>
          <w:sz w:val="20"/>
          <w:szCs w:val="20"/>
        </w:rPr>
        <w:t xml:space="preserve">Moderne GGZ zorg is een ‘zorg voor velen’ en dat betekent dat we efficiënter en minder protectionistisch met onze resources moeten omgaan. De te behandelen problemen zijn eerder kwetsbaarheden dan ziekten. Hulpverlening moet dus gericht zijn op de ontwikkeling van weerbaarheid. De relevante vraag wordt dan: wie heeft wanneer welke zorg nodig? En hierin biedt de </w:t>
      </w:r>
      <w:proofErr w:type="spellStart"/>
      <w:r w:rsidRPr="009C4A7A">
        <w:rPr>
          <w:rFonts w:ascii="Verdana" w:hAnsi="Verdana"/>
          <w:sz w:val="20"/>
          <w:szCs w:val="20"/>
        </w:rPr>
        <w:t>evidence</w:t>
      </w:r>
      <w:proofErr w:type="spellEnd"/>
      <w:r w:rsidRPr="009C4A7A">
        <w:rPr>
          <w:rFonts w:ascii="Verdana" w:hAnsi="Verdana"/>
          <w:sz w:val="20"/>
          <w:szCs w:val="20"/>
        </w:rPr>
        <w:t xml:space="preserve"> </w:t>
      </w:r>
      <w:proofErr w:type="spellStart"/>
      <w:r w:rsidRPr="009C4A7A">
        <w:rPr>
          <w:rFonts w:ascii="Verdana" w:hAnsi="Verdana"/>
          <w:sz w:val="20"/>
          <w:szCs w:val="20"/>
        </w:rPr>
        <w:t>based</w:t>
      </w:r>
      <w:proofErr w:type="spellEnd"/>
      <w:r w:rsidRPr="009C4A7A">
        <w:rPr>
          <w:rFonts w:ascii="Verdana" w:hAnsi="Verdana"/>
          <w:sz w:val="20"/>
          <w:szCs w:val="20"/>
        </w:rPr>
        <w:t xml:space="preserve"> literatuur geen antwoord. Verder zal de strategie gericht moeten zijn op de ontwikkeling van weerbaarheid waardoor het functioneren buiten de symptomatologie relevant wordt (positieve psychologie). De generalistische basis GGZ biedt mogelijkheden om deze uitdagingen aan te gaan.</w:t>
      </w:r>
    </w:p>
    <w:p w14:paraId="3107C337" w14:textId="77777777" w:rsidR="00E247D3" w:rsidRPr="00070B6D" w:rsidRDefault="00E247D3" w:rsidP="00EF5A90">
      <w:pPr>
        <w:ind w:left="720" w:hanging="720"/>
        <w:rPr>
          <w:rFonts w:ascii="Verdana" w:hAnsi="Verdana"/>
          <w:sz w:val="20"/>
          <w:szCs w:val="20"/>
        </w:rPr>
      </w:pPr>
    </w:p>
    <w:p w14:paraId="073A7551" w14:textId="77777777" w:rsidR="0050249A" w:rsidRDefault="0050249A" w:rsidP="0050249A">
      <w:pPr>
        <w:rPr>
          <w:rFonts w:ascii="Verdana" w:hAnsi="Verdana"/>
          <w:sz w:val="20"/>
          <w:szCs w:val="20"/>
        </w:rPr>
      </w:pPr>
      <w:r>
        <w:rPr>
          <w:rFonts w:ascii="Verdana" w:hAnsi="Verdana"/>
          <w:sz w:val="20"/>
          <w:szCs w:val="20"/>
        </w:rPr>
        <w:t>10</w:t>
      </w:r>
      <w:r w:rsidR="00D86F56" w:rsidRPr="00EF5A90">
        <w:rPr>
          <w:rFonts w:ascii="Verdana" w:hAnsi="Verdana"/>
          <w:sz w:val="20"/>
          <w:szCs w:val="20"/>
        </w:rPr>
        <w:t>:</w:t>
      </w:r>
      <w:r w:rsidR="000E0088">
        <w:rPr>
          <w:rFonts w:ascii="Verdana" w:hAnsi="Verdana"/>
          <w:sz w:val="20"/>
          <w:szCs w:val="20"/>
        </w:rPr>
        <w:t>4</w:t>
      </w:r>
      <w:r>
        <w:rPr>
          <w:rFonts w:ascii="Verdana" w:hAnsi="Verdana"/>
          <w:sz w:val="20"/>
          <w:szCs w:val="20"/>
        </w:rPr>
        <w:t>5</w:t>
      </w:r>
      <w:r>
        <w:rPr>
          <w:rFonts w:ascii="Verdana" w:hAnsi="Verdana"/>
          <w:sz w:val="20"/>
          <w:szCs w:val="20"/>
        </w:rPr>
        <w:tab/>
      </w:r>
      <w:r>
        <w:rPr>
          <w:rFonts w:ascii="Verdana" w:hAnsi="Verdana"/>
          <w:sz w:val="20"/>
          <w:szCs w:val="20"/>
        </w:rPr>
        <w:tab/>
      </w:r>
      <w:r w:rsidRPr="0050249A">
        <w:rPr>
          <w:rFonts w:ascii="Verdana" w:hAnsi="Verdana"/>
          <w:b/>
          <w:sz w:val="20"/>
          <w:szCs w:val="20"/>
        </w:rPr>
        <w:t>Koffie pauze</w:t>
      </w:r>
      <w:r w:rsidR="00D86F56" w:rsidRPr="0050249A">
        <w:rPr>
          <w:rFonts w:ascii="Verdana" w:hAnsi="Verdana"/>
          <w:b/>
          <w:sz w:val="20"/>
          <w:szCs w:val="20"/>
        </w:rPr>
        <w:tab/>
      </w:r>
      <w:r w:rsidR="00E247D3">
        <w:rPr>
          <w:rFonts w:ascii="Verdana" w:hAnsi="Verdana"/>
          <w:sz w:val="20"/>
          <w:szCs w:val="20"/>
        </w:rPr>
        <w:t xml:space="preserve"> </w:t>
      </w:r>
      <w:r w:rsidR="007F1EDB">
        <w:rPr>
          <w:rFonts w:ascii="Verdana" w:hAnsi="Verdana"/>
          <w:sz w:val="20"/>
          <w:szCs w:val="20"/>
        </w:rPr>
        <w:t xml:space="preserve">  </w:t>
      </w:r>
    </w:p>
    <w:p w14:paraId="09F4DE7F" w14:textId="68B3556D" w:rsidR="009C45F6" w:rsidRPr="00070B6D" w:rsidRDefault="007F1EDB" w:rsidP="0050249A">
      <w:pPr>
        <w:rPr>
          <w:rFonts w:ascii="Verdana" w:hAnsi="Verdana"/>
          <w:color w:val="000000"/>
          <w:sz w:val="20"/>
          <w:szCs w:val="20"/>
        </w:rPr>
      </w:pPr>
      <w:r>
        <w:rPr>
          <w:rFonts w:ascii="Verdana" w:hAnsi="Verdana"/>
          <w:sz w:val="20"/>
          <w:szCs w:val="20"/>
        </w:rPr>
        <w:t xml:space="preserve">  </w:t>
      </w:r>
    </w:p>
    <w:p w14:paraId="151C367D" w14:textId="73B9B27E" w:rsidR="00D86F56" w:rsidRDefault="00D86F56" w:rsidP="0050249A">
      <w:pPr>
        <w:ind w:left="1785" w:hanging="1785"/>
        <w:rPr>
          <w:rFonts w:ascii="Verdana" w:hAnsi="Verdana"/>
          <w:sz w:val="20"/>
          <w:szCs w:val="20"/>
        </w:rPr>
      </w:pPr>
      <w:r w:rsidRPr="00EF5A90">
        <w:rPr>
          <w:rFonts w:ascii="Verdana" w:hAnsi="Verdana"/>
          <w:sz w:val="20"/>
          <w:szCs w:val="20"/>
        </w:rPr>
        <w:t>1</w:t>
      </w:r>
      <w:r w:rsidR="0050249A">
        <w:rPr>
          <w:rFonts w:ascii="Verdana" w:hAnsi="Verdana"/>
          <w:sz w:val="20"/>
          <w:szCs w:val="20"/>
        </w:rPr>
        <w:t>1</w:t>
      </w:r>
      <w:r w:rsidRPr="00EF5A90">
        <w:rPr>
          <w:rFonts w:ascii="Verdana" w:hAnsi="Verdana"/>
          <w:sz w:val="20"/>
          <w:szCs w:val="20"/>
        </w:rPr>
        <w:t>:</w:t>
      </w:r>
      <w:r w:rsidR="00991AEC">
        <w:rPr>
          <w:rFonts w:ascii="Verdana" w:hAnsi="Verdana"/>
          <w:sz w:val="20"/>
          <w:szCs w:val="20"/>
        </w:rPr>
        <w:t>15</w:t>
      </w:r>
      <w:r w:rsidR="0050249A">
        <w:rPr>
          <w:rFonts w:ascii="Verdana" w:hAnsi="Verdana"/>
          <w:sz w:val="20"/>
          <w:szCs w:val="20"/>
        </w:rPr>
        <w:t xml:space="preserve">            </w:t>
      </w:r>
      <w:r w:rsidR="009A1245">
        <w:rPr>
          <w:rFonts w:ascii="Verdana" w:hAnsi="Verdana"/>
          <w:i/>
          <w:sz w:val="20"/>
          <w:szCs w:val="20"/>
          <w:u w:val="single"/>
        </w:rPr>
        <w:t>p</w:t>
      </w:r>
      <w:r w:rsidR="00FF1E37" w:rsidRPr="00E901C0">
        <w:rPr>
          <w:rFonts w:ascii="Verdana" w:hAnsi="Verdana"/>
          <w:i/>
          <w:sz w:val="20"/>
          <w:szCs w:val="20"/>
          <w:u w:val="single"/>
        </w:rPr>
        <w:t xml:space="preserve">rof. dr. </w:t>
      </w:r>
      <w:r w:rsidR="0050249A">
        <w:rPr>
          <w:rFonts w:ascii="Verdana" w:hAnsi="Verdana"/>
          <w:i/>
          <w:sz w:val="20"/>
          <w:szCs w:val="20"/>
          <w:u w:val="single"/>
        </w:rPr>
        <w:t>Jan Derksen</w:t>
      </w:r>
      <w:r w:rsidR="00FF1E37" w:rsidRPr="00E901C0">
        <w:rPr>
          <w:rFonts w:ascii="Verdana" w:hAnsi="Verdana"/>
          <w:sz w:val="20"/>
          <w:szCs w:val="20"/>
          <w:u w:val="single"/>
        </w:rPr>
        <w:t>;</w:t>
      </w:r>
      <w:r w:rsidRPr="00EF5A90">
        <w:rPr>
          <w:rFonts w:ascii="Verdana" w:hAnsi="Verdana"/>
          <w:b/>
          <w:sz w:val="20"/>
          <w:szCs w:val="20"/>
        </w:rPr>
        <w:t xml:space="preserve"> </w:t>
      </w:r>
      <w:r w:rsidR="0050249A">
        <w:rPr>
          <w:rFonts w:ascii="Verdana" w:hAnsi="Verdana"/>
          <w:sz w:val="20"/>
          <w:szCs w:val="20"/>
        </w:rPr>
        <w:t>De toekomst van de ambulante GGZ</w:t>
      </w:r>
      <w:r w:rsidR="008D42BE">
        <w:rPr>
          <w:rFonts w:ascii="Verdana" w:hAnsi="Verdana"/>
          <w:sz w:val="20"/>
          <w:szCs w:val="20"/>
        </w:rPr>
        <w:t>.</w:t>
      </w:r>
    </w:p>
    <w:p w14:paraId="0EA2A0E0" w14:textId="77777777" w:rsidR="00BB02EB" w:rsidRDefault="00BB02EB" w:rsidP="0050249A">
      <w:pPr>
        <w:ind w:left="1785" w:hanging="1785"/>
        <w:rPr>
          <w:rFonts w:ascii="Verdana" w:hAnsi="Verdana"/>
          <w:sz w:val="20"/>
          <w:szCs w:val="20"/>
        </w:rPr>
      </w:pPr>
    </w:p>
    <w:p w14:paraId="10026707" w14:textId="6154C060" w:rsidR="00BB02EB" w:rsidRPr="00070B6D" w:rsidRDefault="00BB02EB" w:rsidP="00BB02EB">
      <w:pPr>
        <w:ind w:left="1410"/>
        <w:rPr>
          <w:rFonts w:ascii="Verdana" w:hAnsi="Verdana"/>
          <w:sz w:val="20"/>
          <w:szCs w:val="20"/>
        </w:rPr>
      </w:pPr>
      <w:r>
        <w:rPr>
          <w:rFonts w:ascii="Verdana" w:hAnsi="Verdana"/>
          <w:sz w:val="20"/>
          <w:szCs w:val="20"/>
        </w:rPr>
        <w:tab/>
      </w:r>
      <w:r w:rsidRPr="00457AEC">
        <w:rPr>
          <w:rFonts w:ascii="Verdana" w:hAnsi="Verdana"/>
          <w:sz w:val="20"/>
          <w:szCs w:val="20"/>
        </w:rPr>
        <w:t xml:space="preserve">In </w:t>
      </w:r>
      <w:r>
        <w:rPr>
          <w:rFonts w:ascii="Verdana" w:hAnsi="Verdana"/>
          <w:sz w:val="20"/>
          <w:szCs w:val="20"/>
        </w:rPr>
        <w:t>deze bijdrage wordt er</w:t>
      </w:r>
      <w:r w:rsidRPr="00457AEC">
        <w:rPr>
          <w:rFonts w:ascii="Verdana" w:hAnsi="Verdana"/>
          <w:sz w:val="20"/>
          <w:szCs w:val="20"/>
        </w:rPr>
        <w:t xml:space="preserve"> uitgebreid in</w:t>
      </w:r>
      <w:r>
        <w:rPr>
          <w:rFonts w:ascii="Verdana" w:hAnsi="Verdana"/>
          <w:sz w:val="20"/>
          <w:szCs w:val="20"/>
        </w:rPr>
        <w:t>gegaan</w:t>
      </w:r>
      <w:r w:rsidRPr="00457AEC">
        <w:rPr>
          <w:rFonts w:ascii="Verdana" w:hAnsi="Verdana"/>
          <w:sz w:val="20"/>
          <w:szCs w:val="20"/>
        </w:rPr>
        <w:t xml:space="preserve"> op de geschiedenis van de ambulante GGZ in Nederland, de ontwikkelingen in deze GGZ, op de financiering en kom tot de conclusie dat niet zozeer de psychische aandoeningen zijn toegenomen, maar dat de vraag naar GGZ hulp en de invloed van de bestaande aandoeningen op onze cultuur en samenleving sterk zijn toegenomen. Hetgeen ik een 'GGZ-discours' noem is ontstaan tegen de achtergrond van sociaal culturele veranderingen die in de jaren zestig zijn ingezet. Het wegvallen van de zuilen en van de hulpen vanuit ideologieën om de opvoeding van kinderen vorm te geven en het toegenomen narcisme, hebben geleid tot een meer extraverte, naar buiten gerichte intrapsychische architectuur. Psychische kwetsbaarheden zijn veel meer centraal komen te staan en hulp ervoor is door de sterke ontwikkeling van de beroepsgroep veel meer en </w:t>
      </w:r>
      <w:r w:rsidRPr="00457AEC">
        <w:rPr>
          <w:rFonts w:ascii="Verdana" w:hAnsi="Verdana"/>
          <w:sz w:val="20"/>
          <w:szCs w:val="20"/>
        </w:rPr>
        <w:lastRenderedPageBreak/>
        <w:t>gemakkelijker beschikbaar geworden. Nu wordt door politici, beleidsmakers en verzekeraars getracht te bezuinigingen maar de manier waarop dit gebeurt lijkt niet de juiste wijze om een sluis die is opengezet weer dicht te laten. Met een andere aanpak met betrekking tot de inhoud en organisatie van de ambulante GGZ wordt deze bijdrage afgesloten. </w:t>
      </w:r>
      <w:r>
        <w:rPr>
          <w:rFonts w:ascii="Verdana" w:hAnsi="Verdana"/>
          <w:sz w:val="20"/>
          <w:szCs w:val="20"/>
        </w:rPr>
        <w:tab/>
      </w:r>
    </w:p>
    <w:p w14:paraId="544E0F75" w14:textId="77777777" w:rsidR="0050249A" w:rsidRDefault="0050249A" w:rsidP="00D86F56">
      <w:pPr>
        <w:rPr>
          <w:rFonts w:ascii="Verdana" w:hAnsi="Verdana"/>
          <w:sz w:val="20"/>
          <w:szCs w:val="20"/>
        </w:rPr>
      </w:pPr>
    </w:p>
    <w:p w14:paraId="7663132E" w14:textId="7297DC42" w:rsidR="00D86F56" w:rsidRPr="00EF5A90" w:rsidRDefault="0050249A" w:rsidP="0050249A">
      <w:pPr>
        <w:ind w:left="1440" w:hanging="1440"/>
        <w:rPr>
          <w:rFonts w:ascii="Verdana" w:hAnsi="Verdana"/>
          <w:sz w:val="20"/>
          <w:szCs w:val="20"/>
        </w:rPr>
      </w:pPr>
      <w:r>
        <w:rPr>
          <w:rFonts w:ascii="Verdana" w:hAnsi="Verdana"/>
          <w:sz w:val="20"/>
          <w:szCs w:val="20"/>
        </w:rPr>
        <w:t>12</w:t>
      </w:r>
      <w:r w:rsidR="00D86F56" w:rsidRPr="00EF5A90">
        <w:rPr>
          <w:rFonts w:ascii="Verdana" w:hAnsi="Verdana"/>
          <w:sz w:val="20"/>
          <w:szCs w:val="20"/>
        </w:rPr>
        <w:t>:</w:t>
      </w:r>
      <w:r w:rsidR="00991AEC">
        <w:rPr>
          <w:rFonts w:ascii="Verdana" w:hAnsi="Verdana"/>
          <w:sz w:val="20"/>
          <w:szCs w:val="20"/>
        </w:rPr>
        <w:t>15</w:t>
      </w:r>
      <w:r>
        <w:rPr>
          <w:rFonts w:ascii="Verdana" w:hAnsi="Verdana"/>
          <w:sz w:val="20"/>
          <w:szCs w:val="20"/>
        </w:rPr>
        <w:tab/>
      </w:r>
      <w:r w:rsidRPr="0050249A">
        <w:rPr>
          <w:rFonts w:ascii="Verdana" w:hAnsi="Verdana"/>
          <w:sz w:val="20"/>
          <w:szCs w:val="20"/>
          <w:u w:val="single"/>
        </w:rPr>
        <w:t>Debat</w:t>
      </w:r>
      <w:r w:rsidR="00BE16F9">
        <w:rPr>
          <w:rFonts w:ascii="Verdana" w:hAnsi="Verdana"/>
          <w:sz w:val="20"/>
          <w:szCs w:val="20"/>
          <w:u w:val="single"/>
        </w:rPr>
        <w:t>;</w:t>
      </w:r>
      <w:r w:rsidRPr="0050249A">
        <w:rPr>
          <w:rFonts w:ascii="Verdana" w:hAnsi="Verdana"/>
          <w:sz w:val="20"/>
          <w:szCs w:val="20"/>
        </w:rPr>
        <w:t xml:space="preserve"> met de sprekers en dr</w:t>
      </w:r>
      <w:r>
        <w:rPr>
          <w:rFonts w:ascii="Verdana" w:hAnsi="Verdana"/>
          <w:sz w:val="20"/>
          <w:szCs w:val="20"/>
        </w:rPr>
        <w:t xml:space="preserve">. </w:t>
      </w:r>
      <w:r w:rsidR="00D86F56" w:rsidRPr="0050249A">
        <w:rPr>
          <w:rFonts w:ascii="Verdana" w:hAnsi="Verdana"/>
          <w:sz w:val="20"/>
          <w:szCs w:val="20"/>
        </w:rPr>
        <w:t xml:space="preserve"> </w:t>
      </w:r>
      <w:r>
        <w:rPr>
          <w:rFonts w:ascii="Verdana" w:hAnsi="Verdana"/>
          <w:sz w:val="20"/>
          <w:szCs w:val="20"/>
        </w:rPr>
        <w:t xml:space="preserve">Nel Draijer – NVP, prof. Dr. Giel </w:t>
      </w:r>
      <w:proofErr w:type="spellStart"/>
      <w:r>
        <w:rPr>
          <w:rFonts w:ascii="Verdana" w:hAnsi="Verdana"/>
          <w:sz w:val="20"/>
          <w:szCs w:val="20"/>
        </w:rPr>
        <w:t>Hutschemaekers</w:t>
      </w:r>
      <w:proofErr w:type="spellEnd"/>
      <w:r>
        <w:rPr>
          <w:rFonts w:ascii="Verdana" w:hAnsi="Verdana"/>
          <w:sz w:val="20"/>
          <w:szCs w:val="20"/>
        </w:rPr>
        <w:t xml:space="preserve"> – Radboud/Pro Persona, drs. Hans de Veen – RvB Mondriaan, en vertegenwoordigers </w:t>
      </w:r>
      <w:proofErr w:type="spellStart"/>
      <w:r>
        <w:rPr>
          <w:rFonts w:ascii="Verdana" w:hAnsi="Verdana"/>
          <w:sz w:val="20"/>
          <w:szCs w:val="20"/>
        </w:rPr>
        <w:t>NVvP</w:t>
      </w:r>
      <w:proofErr w:type="spellEnd"/>
      <w:r>
        <w:rPr>
          <w:rFonts w:ascii="Verdana" w:hAnsi="Verdana"/>
          <w:sz w:val="20"/>
          <w:szCs w:val="20"/>
        </w:rPr>
        <w:t xml:space="preserve">, het NIP en GGZ Nederland. </w:t>
      </w:r>
    </w:p>
    <w:p w14:paraId="665603DE" w14:textId="77777777" w:rsidR="00EF5A90" w:rsidRDefault="00EF5A90" w:rsidP="00D86F56">
      <w:pPr>
        <w:rPr>
          <w:rFonts w:ascii="Verdana" w:hAnsi="Verdana"/>
          <w:sz w:val="20"/>
          <w:szCs w:val="20"/>
        </w:rPr>
      </w:pPr>
    </w:p>
    <w:p w14:paraId="1EC5015F" w14:textId="643929C9" w:rsidR="00D86F56" w:rsidRPr="00FF1E37" w:rsidRDefault="00991AEC" w:rsidP="00D86F56">
      <w:pPr>
        <w:rPr>
          <w:rFonts w:ascii="Verdana" w:hAnsi="Verdana"/>
          <w:b/>
          <w:sz w:val="20"/>
          <w:szCs w:val="20"/>
        </w:rPr>
      </w:pPr>
      <w:r>
        <w:rPr>
          <w:rFonts w:ascii="Verdana" w:hAnsi="Verdana"/>
          <w:sz w:val="20"/>
          <w:szCs w:val="20"/>
        </w:rPr>
        <w:t>13</w:t>
      </w:r>
      <w:r w:rsidR="00D86F56" w:rsidRPr="00FF1E37">
        <w:rPr>
          <w:rFonts w:ascii="Verdana" w:hAnsi="Verdana"/>
          <w:sz w:val="20"/>
          <w:szCs w:val="20"/>
        </w:rPr>
        <w:t>:</w:t>
      </w:r>
      <w:r>
        <w:rPr>
          <w:rFonts w:ascii="Verdana" w:hAnsi="Verdana"/>
          <w:sz w:val="20"/>
          <w:szCs w:val="20"/>
        </w:rPr>
        <w:t>00</w:t>
      </w:r>
      <w:r w:rsidR="0050249A">
        <w:rPr>
          <w:rFonts w:ascii="Verdana" w:hAnsi="Verdana"/>
          <w:sz w:val="20"/>
          <w:szCs w:val="20"/>
        </w:rPr>
        <w:tab/>
      </w:r>
      <w:r w:rsidR="0050249A">
        <w:rPr>
          <w:rFonts w:ascii="Verdana" w:hAnsi="Verdana"/>
          <w:sz w:val="20"/>
          <w:szCs w:val="20"/>
        </w:rPr>
        <w:tab/>
      </w:r>
      <w:r w:rsidR="00D86F56" w:rsidRPr="00FF1E37">
        <w:rPr>
          <w:rFonts w:ascii="Verdana" w:hAnsi="Verdana"/>
          <w:b/>
          <w:sz w:val="20"/>
          <w:szCs w:val="20"/>
        </w:rPr>
        <w:t>Lunch</w:t>
      </w:r>
    </w:p>
    <w:p w14:paraId="0CDF4BBF" w14:textId="77777777" w:rsidR="00EF5A90" w:rsidRPr="00FF1E37" w:rsidRDefault="00EF5A90" w:rsidP="00310718">
      <w:pPr>
        <w:rPr>
          <w:rFonts w:ascii="Verdana" w:hAnsi="Verdana"/>
          <w:sz w:val="20"/>
          <w:szCs w:val="20"/>
        </w:rPr>
      </w:pPr>
    </w:p>
    <w:p w14:paraId="2E340257" w14:textId="50374557" w:rsidR="00C06463" w:rsidRDefault="00991AEC" w:rsidP="0050249A">
      <w:pPr>
        <w:ind w:left="1440" w:hanging="1440"/>
        <w:rPr>
          <w:rFonts w:ascii="Verdana" w:hAnsi="Verdana"/>
          <w:sz w:val="20"/>
          <w:szCs w:val="20"/>
        </w:rPr>
      </w:pPr>
      <w:r>
        <w:rPr>
          <w:rFonts w:ascii="Verdana" w:hAnsi="Verdana"/>
          <w:sz w:val="20"/>
          <w:szCs w:val="20"/>
        </w:rPr>
        <w:t>14</w:t>
      </w:r>
      <w:r w:rsidR="00D86F56" w:rsidRPr="00FF1E37">
        <w:rPr>
          <w:rFonts w:ascii="Verdana" w:hAnsi="Verdana"/>
          <w:sz w:val="20"/>
          <w:szCs w:val="20"/>
        </w:rPr>
        <w:t>:</w:t>
      </w:r>
      <w:r>
        <w:rPr>
          <w:rFonts w:ascii="Verdana" w:hAnsi="Verdana"/>
          <w:sz w:val="20"/>
          <w:szCs w:val="20"/>
        </w:rPr>
        <w:t>00</w:t>
      </w:r>
      <w:r w:rsidR="00E247D3" w:rsidRPr="00FF1E37">
        <w:rPr>
          <w:rFonts w:ascii="Verdana" w:hAnsi="Verdana"/>
          <w:sz w:val="20"/>
          <w:szCs w:val="20"/>
        </w:rPr>
        <w:t xml:space="preserve"> </w:t>
      </w:r>
      <w:r w:rsidR="007F1EDB">
        <w:rPr>
          <w:rFonts w:ascii="Verdana" w:hAnsi="Verdana"/>
          <w:sz w:val="20"/>
          <w:szCs w:val="20"/>
        </w:rPr>
        <w:t xml:space="preserve">     </w:t>
      </w:r>
      <w:r w:rsidR="0050249A">
        <w:rPr>
          <w:rFonts w:ascii="Verdana" w:hAnsi="Verdana"/>
          <w:sz w:val="20"/>
          <w:szCs w:val="20"/>
        </w:rPr>
        <w:tab/>
      </w:r>
      <w:r w:rsidR="0050249A" w:rsidRPr="0050249A">
        <w:rPr>
          <w:rFonts w:ascii="Verdana" w:hAnsi="Verdana"/>
          <w:sz w:val="20"/>
          <w:szCs w:val="20"/>
          <w:u w:val="single"/>
        </w:rPr>
        <w:t>dr. Bertine Lahuis</w:t>
      </w:r>
      <w:r w:rsidR="00C06463">
        <w:rPr>
          <w:rFonts w:ascii="Verdana" w:hAnsi="Verdana"/>
          <w:sz w:val="20"/>
          <w:szCs w:val="20"/>
        </w:rPr>
        <w:t xml:space="preserve">; </w:t>
      </w:r>
      <w:r w:rsidR="0050249A">
        <w:rPr>
          <w:rFonts w:ascii="Verdana" w:hAnsi="Verdana"/>
          <w:sz w:val="20"/>
          <w:szCs w:val="20"/>
        </w:rPr>
        <w:t>Het organiseren van de Kinder- en jeugdpsychiatrie</w:t>
      </w:r>
    </w:p>
    <w:p w14:paraId="763C815C" w14:textId="77777777" w:rsidR="008D42BE" w:rsidRDefault="008D42BE" w:rsidP="0050249A">
      <w:pPr>
        <w:ind w:left="1440" w:hanging="1440"/>
        <w:rPr>
          <w:rFonts w:ascii="Verdana" w:hAnsi="Verdana"/>
          <w:sz w:val="20"/>
          <w:szCs w:val="20"/>
        </w:rPr>
      </w:pPr>
    </w:p>
    <w:p w14:paraId="54D9289B" w14:textId="1B286FBD" w:rsidR="008D42BE" w:rsidRDefault="008D42BE" w:rsidP="008D42BE">
      <w:pPr>
        <w:ind w:left="1410"/>
        <w:rPr>
          <w:rFonts w:ascii="Verdana" w:hAnsi="Verdana"/>
          <w:sz w:val="20"/>
          <w:szCs w:val="20"/>
        </w:rPr>
      </w:pPr>
      <w:r w:rsidRPr="003B49CE">
        <w:rPr>
          <w:rFonts w:ascii="Verdana" w:hAnsi="Verdana"/>
          <w:sz w:val="20"/>
          <w:szCs w:val="20"/>
        </w:rPr>
        <w:t xml:space="preserve">Vanaf 1 januari 2015 valt de </w:t>
      </w:r>
      <w:proofErr w:type="spellStart"/>
      <w:r w:rsidRPr="003B49CE">
        <w:rPr>
          <w:rFonts w:ascii="Verdana" w:hAnsi="Verdana"/>
          <w:sz w:val="20"/>
          <w:szCs w:val="20"/>
        </w:rPr>
        <w:t>kinder</w:t>
      </w:r>
      <w:proofErr w:type="spellEnd"/>
      <w:r w:rsidRPr="003B49CE">
        <w:rPr>
          <w:rFonts w:ascii="Verdana" w:hAnsi="Verdana"/>
          <w:sz w:val="20"/>
          <w:szCs w:val="20"/>
        </w:rPr>
        <w:t xml:space="preserve">,- en jeugdpsychiatrie onder de nieuwe </w:t>
      </w:r>
      <w:proofErr w:type="spellStart"/>
      <w:r w:rsidRPr="003B49CE">
        <w:rPr>
          <w:rFonts w:ascii="Verdana" w:hAnsi="Verdana"/>
          <w:sz w:val="20"/>
          <w:szCs w:val="20"/>
        </w:rPr>
        <w:t>Jeugdwet</w:t>
      </w:r>
      <w:proofErr w:type="spellEnd"/>
      <w:r w:rsidRPr="003B49CE">
        <w:rPr>
          <w:rFonts w:ascii="Verdana" w:hAnsi="Verdana"/>
          <w:sz w:val="20"/>
          <w:szCs w:val="20"/>
        </w:rPr>
        <w:t xml:space="preserve">. Ondanks verzet van ouders, patiënten en professionals uit de psychiatrie is deze politieke beslissing genomen. Wat betekent deze wijziging naar decentrale beleidsverantwoordelijkheid nu voor de </w:t>
      </w:r>
      <w:proofErr w:type="spellStart"/>
      <w:r w:rsidRPr="003B49CE">
        <w:rPr>
          <w:rFonts w:ascii="Verdana" w:hAnsi="Verdana"/>
          <w:sz w:val="20"/>
          <w:szCs w:val="20"/>
        </w:rPr>
        <w:t>kinder</w:t>
      </w:r>
      <w:proofErr w:type="spellEnd"/>
      <w:r w:rsidRPr="003B49CE">
        <w:rPr>
          <w:rFonts w:ascii="Verdana" w:hAnsi="Verdana"/>
          <w:sz w:val="20"/>
          <w:szCs w:val="20"/>
        </w:rPr>
        <w:t xml:space="preserve">,- en jeugdpsychiatrie? </w:t>
      </w:r>
    </w:p>
    <w:p w14:paraId="795360ED" w14:textId="77777777" w:rsidR="008D42BE" w:rsidRPr="003B49CE" w:rsidRDefault="008D42BE" w:rsidP="008D42BE">
      <w:pPr>
        <w:ind w:left="1410"/>
        <w:rPr>
          <w:rFonts w:ascii="Verdana" w:hAnsi="Verdana"/>
          <w:sz w:val="20"/>
          <w:szCs w:val="20"/>
        </w:rPr>
      </w:pPr>
    </w:p>
    <w:p w14:paraId="29F79C00" w14:textId="77777777" w:rsidR="008D42BE" w:rsidRDefault="008D42BE" w:rsidP="008D42BE">
      <w:pPr>
        <w:ind w:left="1410" w:firstLine="6"/>
        <w:rPr>
          <w:rFonts w:ascii="Verdana" w:hAnsi="Verdana"/>
          <w:b/>
          <w:i/>
          <w:sz w:val="20"/>
          <w:szCs w:val="20"/>
        </w:rPr>
      </w:pPr>
      <w:r w:rsidRPr="003B49CE">
        <w:rPr>
          <w:rFonts w:ascii="Verdana" w:hAnsi="Verdana"/>
          <w:sz w:val="20"/>
          <w:szCs w:val="20"/>
        </w:rPr>
        <w:t>In de</w:t>
      </w:r>
      <w:r>
        <w:rPr>
          <w:rFonts w:ascii="Verdana" w:hAnsi="Verdana"/>
          <w:sz w:val="20"/>
          <w:szCs w:val="20"/>
        </w:rPr>
        <w:t>ze</w:t>
      </w:r>
      <w:r w:rsidRPr="003B49CE">
        <w:rPr>
          <w:rFonts w:ascii="Verdana" w:hAnsi="Verdana"/>
          <w:sz w:val="20"/>
          <w:szCs w:val="20"/>
        </w:rPr>
        <w:t xml:space="preserve"> presentatie zal nader worden ingegaan op de te verwachten gevolgen (positief en negatief), en over wat tot op heden daarvan reeds merkbaar is. Er worden kanten belicht van effecten op zorginhoud en vernieuwing, veranderende professionele taken en verantwoordelijkheden, en de impact van zo’n majeure verandering op een GGZ organisatie. Theorie, voorspellingen en voorbeelden uit de praktijk. Hoe maakt de kinderpsychiatrie duidelijk en zichtbaar dat zij een meerwaarde heeft voor de zorg voor jeugd: met kennis en zorg. Een uitdaging voor een betere positionering van de GGZ in de samenleving!</w:t>
      </w:r>
    </w:p>
    <w:p w14:paraId="1588B877" w14:textId="77777777" w:rsidR="00394F64" w:rsidRDefault="00394F64" w:rsidP="00310718">
      <w:pPr>
        <w:rPr>
          <w:rFonts w:ascii="Verdana" w:hAnsi="Verdana"/>
          <w:sz w:val="20"/>
          <w:szCs w:val="20"/>
        </w:rPr>
      </w:pPr>
    </w:p>
    <w:p w14:paraId="652424F4" w14:textId="0FC70881" w:rsidR="00C06463" w:rsidRDefault="00C06463" w:rsidP="00BE16F9">
      <w:pPr>
        <w:rPr>
          <w:rFonts w:ascii="Verdana" w:hAnsi="Verdana"/>
          <w:sz w:val="20"/>
          <w:szCs w:val="20"/>
        </w:rPr>
      </w:pPr>
      <w:r>
        <w:rPr>
          <w:rFonts w:ascii="Verdana" w:hAnsi="Verdana"/>
          <w:sz w:val="20"/>
          <w:szCs w:val="20"/>
        </w:rPr>
        <w:t>14:</w:t>
      </w:r>
      <w:r w:rsidR="00991AEC">
        <w:rPr>
          <w:rFonts w:ascii="Verdana" w:hAnsi="Verdana"/>
          <w:sz w:val="20"/>
          <w:szCs w:val="20"/>
        </w:rPr>
        <w:t>45</w:t>
      </w:r>
      <w:r>
        <w:rPr>
          <w:rFonts w:ascii="Verdana" w:hAnsi="Verdana"/>
          <w:sz w:val="20"/>
          <w:szCs w:val="20"/>
        </w:rPr>
        <w:t xml:space="preserve">      </w:t>
      </w:r>
      <w:r w:rsidR="0050249A">
        <w:rPr>
          <w:rFonts w:ascii="Verdana" w:hAnsi="Verdana"/>
          <w:sz w:val="20"/>
          <w:szCs w:val="20"/>
        </w:rPr>
        <w:tab/>
      </w:r>
      <w:r w:rsidR="0050249A">
        <w:rPr>
          <w:rFonts w:ascii="Verdana" w:hAnsi="Verdana"/>
          <w:i/>
          <w:sz w:val="20"/>
          <w:szCs w:val="20"/>
          <w:u w:val="single"/>
        </w:rPr>
        <w:t xml:space="preserve">prof. Dr. </w:t>
      </w:r>
      <w:proofErr w:type="spellStart"/>
      <w:r w:rsidR="0050249A">
        <w:rPr>
          <w:rFonts w:ascii="Verdana" w:hAnsi="Verdana"/>
          <w:i/>
          <w:sz w:val="20"/>
          <w:szCs w:val="20"/>
          <w:u w:val="single"/>
        </w:rPr>
        <w:t>Heleen</w:t>
      </w:r>
      <w:proofErr w:type="spellEnd"/>
      <w:r w:rsidR="0050249A">
        <w:rPr>
          <w:rFonts w:ascii="Verdana" w:hAnsi="Verdana"/>
          <w:i/>
          <w:sz w:val="20"/>
          <w:szCs w:val="20"/>
          <w:u w:val="single"/>
        </w:rPr>
        <w:t xml:space="preserve"> Riper</w:t>
      </w:r>
      <w:r w:rsidR="00835683">
        <w:rPr>
          <w:rFonts w:ascii="Verdana" w:hAnsi="Verdana"/>
          <w:sz w:val="20"/>
          <w:szCs w:val="20"/>
        </w:rPr>
        <w:t xml:space="preserve">; </w:t>
      </w:r>
      <w:r w:rsidR="00BE16F9">
        <w:rPr>
          <w:rFonts w:ascii="Verdana" w:hAnsi="Verdana"/>
          <w:sz w:val="20"/>
          <w:szCs w:val="20"/>
        </w:rPr>
        <w:t xml:space="preserve">E-Health in de GGZ van de toekomst. </w:t>
      </w:r>
    </w:p>
    <w:p w14:paraId="56B21ADA" w14:textId="77777777" w:rsidR="00C72300" w:rsidRDefault="00C72300" w:rsidP="007F1EDB">
      <w:pPr>
        <w:rPr>
          <w:rFonts w:ascii="Verdana" w:hAnsi="Verdana"/>
          <w:sz w:val="20"/>
          <w:szCs w:val="20"/>
        </w:rPr>
      </w:pPr>
    </w:p>
    <w:p w14:paraId="770258D3" w14:textId="28959FF7" w:rsidR="00C72300" w:rsidRPr="0059686E" w:rsidRDefault="00C72300" w:rsidP="00C72300">
      <w:pPr>
        <w:ind w:left="1440"/>
        <w:rPr>
          <w:rFonts w:ascii="Verdana" w:eastAsia="Times New Roman" w:hAnsi="Verdana" w:cs="Arial"/>
          <w:color w:val="000000"/>
          <w:sz w:val="20"/>
          <w:szCs w:val="20"/>
        </w:rPr>
      </w:pPr>
      <w:r w:rsidRPr="0059686E">
        <w:rPr>
          <w:rFonts w:ascii="Verdana" w:hAnsi="Verdana"/>
          <w:sz w:val="20"/>
          <w:szCs w:val="20"/>
        </w:rPr>
        <w:t xml:space="preserve">Depressies en angststoornissen komen vaak voor, gaan gepaard met een hoge </w:t>
      </w:r>
      <w:proofErr w:type="spellStart"/>
      <w:r w:rsidRPr="0059686E">
        <w:rPr>
          <w:rFonts w:ascii="Verdana" w:hAnsi="Verdana"/>
          <w:sz w:val="20"/>
          <w:szCs w:val="20"/>
        </w:rPr>
        <w:t>lijdensdruk</w:t>
      </w:r>
      <w:proofErr w:type="spellEnd"/>
      <w:r w:rsidRPr="0059686E">
        <w:rPr>
          <w:rFonts w:ascii="Verdana" w:hAnsi="Verdana"/>
          <w:sz w:val="20"/>
          <w:szCs w:val="20"/>
        </w:rPr>
        <w:t xml:space="preserve">, verminderd dagelijks functioneren én met substantiële kosten. </w:t>
      </w:r>
      <w:r w:rsidRPr="0059686E">
        <w:rPr>
          <w:rFonts w:ascii="Verdana" w:eastAsia="Times New Roman" w:hAnsi="Verdana" w:cs="Arial"/>
          <w:color w:val="000000"/>
          <w:sz w:val="20"/>
          <w:szCs w:val="20"/>
        </w:rPr>
        <w:t xml:space="preserve">Cognitieve gedragstherapieën zijn bewezen effectieve interventies voor de preventie en behandeling van deze aandoeningen. Niet iedereen heeft echter (op tijd) toegang tot deze interventies en eveneens zijn deze interventies niet voor alle patiënten even effectief. </w:t>
      </w:r>
    </w:p>
    <w:p w14:paraId="30169A87" w14:textId="77777777" w:rsidR="00C72300" w:rsidRPr="0059686E" w:rsidRDefault="00C72300" w:rsidP="00C72300">
      <w:pPr>
        <w:rPr>
          <w:rFonts w:ascii="Verdana" w:hAnsi="Verdana"/>
          <w:sz w:val="20"/>
          <w:szCs w:val="20"/>
        </w:rPr>
      </w:pPr>
    </w:p>
    <w:p w14:paraId="6E32FAE4" w14:textId="77777777" w:rsidR="00C72300" w:rsidRPr="0059686E" w:rsidRDefault="00C72300" w:rsidP="00C72300">
      <w:pPr>
        <w:widowControl w:val="0"/>
        <w:autoSpaceDE w:val="0"/>
        <w:autoSpaceDN w:val="0"/>
        <w:adjustRightInd w:val="0"/>
        <w:ind w:left="1440"/>
        <w:rPr>
          <w:rFonts w:ascii="Verdana" w:hAnsi="Verdana" w:cs="Times New Roman"/>
          <w:sz w:val="20"/>
          <w:szCs w:val="20"/>
          <w:lang w:val="en-US"/>
        </w:rPr>
      </w:pPr>
      <w:r w:rsidRPr="0059686E">
        <w:rPr>
          <w:rFonts w:ascii="Verdana" w:eastAsia="Times New Roman" w:hAnsi="Verdana" w:cs="Arial"/>
          <w:color w:val="000000"/>
          <w:sz w:val="20"/>
          <w:szCs w:val="20"/>
        </w:rPr>
        <w:t>In deze presentatie wordt een ‘</w:t>
      </w:r>
      <w:proofErr w:type="spellStart"/>
      <w:r w:rsidRPr="0059686E">
        <w:rPr>
          <w:rFonts w:ascii="Verdana" w:eastAsia="Times New Roman" w:hAnsi="Verdana" w:cs="Arial"/>
          <w:color w:val="000000"/>
          <w:sz w:val="20"/>
          <w:szCs w:val="20"/>
        </w:rPr>
        <w:t>beyond</w:t>
      </w:r>
      <w:proofErr w:type="spellEnd"/>
      <w:r w:rsidRPr="0059686E">
        <w:rPr>
          <w:rFonts w:ascii="Verdana" w:eastAsia="Times New Roman" w:hAnsi="Verdana" w:cs="Arial"/>
          <w:color w:val="000000"/>
          <w:sz w:val="20"/>
          <w:szCs w:val="20"/>
        </w:rPr>
        <w:t xml:space="preserve"> state of the art’ gegeven van </w:t>
      </w:r>
      <w:proofErr w:type="spellStart"/>
      <w:r w:rsidRPr="0059686E">
        <w:rPr>
          <w:rFonts w:ascii="Verdana" w:eastAsia="Times New Roman" w:hAnsi="Verdana" w:cs="Arial"/>
          <w:color w:val="000000"/>
          <w:sz w:val="20"/>
          <w:szCs w:val="20"/>
        </w:rPr>
        <w:t>eMental</w:t>
      </w:r>
      <w:proofErr w:type="spellEnd"/>
      <w:r w:rsidRPr="0059686E">
        <w:rPr>
          <w:rFonts w:ascii="Verdana" w:eastAsia="Times New Roman" w:hAnsi="Verdana" w:cs="Arial"/>
          <w:color w:val="000000"/>
          <w:sz w:val="20"/>
          <w:szCs w:val="20"/>
        </w:rPr>
        <w:t>-health vanuit wetenschappelijk en praktijk-perspectief. Onderzoek toont bijvoorbeeld aan dat Internet-interventies mogelijk even effectief zijn als face-</w:t>
      </w:r>
      <w:proofErr w:type="spellStart"/>
      <w:r w:rsidRPr="0059686E">
        <w:rPr>
          <w:rFonts w:ascii="Verdana" w:eastAsia="Times New Roman" w:hAnsi="Verdana" w:cs="Arial"/>
          <w:color w:val="000000"/>
          <w:sz w:val="20"/>
          <w:szCs w:val="20"/>
        </w:rPr>
        <w:t>to</w:t>
      </w:r>
      <w:proofErr w:type="spellEnd"/>
      <w:r w:rsidRPr="0059686E">
        <w:rPr>
          <w:rFonts w:ascii="Verdana" w:eastAsia="Times New Roman" w:hAnsi="Verdana" w:cs="Arial"/>
          <w:color w:val="000000"/>
          <w:sz w:val="20"/>
          <w:szCs w:val="20"/>
        </w:rPr>
        <w:t xml:space="preserve">-face behandelingen en dat deze tegen lagere kosten aangeboden kunnen worden. Ook hier geldt echter dat niet alle patiënten baat hebben bij Internet behandelingen. Deze presentatie richt zich vervolgens dan ook op </w:t>
      </w:r>
      <w:r w:rsidRPr="0059686E">
        <w:rPr>
          <w:rFonts w:ascii="Verdana" w:hAnsi="Verdana"/>
          <w:sz w:val="20"/>
          <w:szCs w:val="20"/>
        </w:rPr>
        <w:t xml:space="preserve">de vraag hoe de effectiviteit van met name CGT behandelingen voor de veelvoorkomende psychische aandoeningen verhoogd kan worden middels personalisatie en innovatieve ICT toepassingen. Personalisatie betekent dat individuele en omgevingsfactoren van de patiënt meegenomen worden bij het vaststellen van de </w:t>
      </w:r>
      <w:r w:rsidRPr="0059686E">
        <w:rPr>
          <w:rFonts w:ascii="Verdana" w:hAnsi="Verdana"/>
          <w:sz w:val="20"/>
          <w:szCs w:val="20"/>
        </w:rPr>
        <w:lastRenderedPageBreak/>
        <w:t>diagnose, het behandelaanbod en de voorspellingen over de te verwachten behandeleffecten. We verkennen of zelfmanagement, therapietrouw en behandeleffecten verbeterd kunnen worden door middel van persuasieve technologieën (‘</w:t>
      </w:r>
      <w:proofErr w:type="spellStart"/>
      <w:r w:rsidRPr="0059686E">
        <w:rPr>
          <w:rFonts w:ascii="Verdana" w:hAnsi="Verdana"/>
          <w:sz w:val="20"/>
          <w:szCs w:val="20"/>
        </w:rPr>
        <w:t>serious</w:t>
      </w:r>
      <w:proofErr w:type="spellEnd"/>
      <w:r w:rsidRPr="0059686E">
        <w:rPr>
          <w:rFonts w:ascii="Verdana" w:hAnsi="Verdana"/>
          <w:sz w:val="20"/>
          <w:szCs w:val="20"/>
        </w:rPr>
        <w:t xml:space="preserve"> </w:t>
      </w:r>
      <w:proofErr w:type="spellStart"/>
      <w:r w:rsidRPr="0059686E">
        <w:rPr>
          <w:rFonts w:ascii="Verdana" w:hAnsi="Verdana"/>
          <w:sz w:val="20"/>
          <w:szCs w:val="20"/>
        </w:rPr>
        <w:t>gaming</w:t>
      </w:r>
      <w:proofErr w:type="spellEnd"/>
      <w:r w:rsidRPr="0059686E">
        <w:rPr>
          <w:rFonts w:ascii="Verdana" w:hAnsi="Verdana"/>
          <w:sz w:val="20"/>
          <w:szCs w:val="20"/>
        </w:rPr>
        <w:t xml:space="preserve">”, ‘virtual </w:t>
      </w:r>
      <w:proofErr w:type="spellStart"/>
      <w:r w:rsidRPr="0059686E">
        <w:rPr>
          <w:rFonts w:ascii="Verdana" w:hAnsi="Verdana"/>
          <w:sz w:val="20"/>
          <w:szCs w:val="20"/>
        </w:rPr>
        <w:t>reality</w:t>
      </w:r>
      <w:proofErr w:type="spellEnd"/>
      <w:r w:rsidRPr="0059686E">
        <w:rPr>
          <w:rFonts w:ascii="Verdana" w:hAnsi="Verdana"/>
          <w:sz w:val="20"/>
          <w:szCs w:val="20"/>
        </w:rPr>
        <w:t xml:space="preserve">’ en sociale media) én door toepassing van  ‘mobile </w:t>
      </w:r>
      <w:proofErr w:type="spellStart"/>
      <w:r w:rsidRPr="0059686E">
        <w:rPr>
          <w:rFonts w:ascii="Verdana" w:hAnsi="Verdana"/>
          <w:sz w:val="20"/>
          <w:szCs w:val="20"/>
        </w:rPr>
        <w:t>ecological</w:t>
      </w:r>
      <w:proofErr w:type="spellEnd"/>
      <w:r w:rsidRPr="0059686E">
        <w:rPr>
          <w:rFonts w:ascii="Verdana" w:hAnsi="Verdana"/>
          <w:sz w:val="20"/>
          <w:szCs w:val="20"/>
        </w:rPr>
        <w:t xml:space="preserve"> </w:t>
      </w:r>
      <w:proofErr w:type="spellStart"/>
      <w:r w:rsidRPr="0059686E">
        <w:rPr>
          <w:rFonts w:ascii="Verdana" w:hAnsi="Verdana"/>
          <w:sz w:val="20"/>
          <w:szCs w:val="20"/>
        </w:rPr>
        <w:t>momentary</w:t>
      </w:r>
      <w:proofErr w:type="spellEnd"/>
      <w:r w:rsidRPr="0059686E">
        <w:rPr>
          <w:rFonts w:ascii="Verdana" w:hAnsi="Verdana"/>
          <w:sz w:val="20"/>
          <w:szCs w:val="20"/>
        </w:rPr>
        <w:t xml:space="preserve"> assessment, </w:t>
      </w:r>
      <w:proofErr w:type="spellStart"/>
      <w:r w:rsidRPr="0059686E">
        <w:rPr>
          <w:rFonts w:ascii="Verdana" w:hAnsi="Verdana"/>
          <w:sz w:val="20"/>
          <w:szCs w:val="20"/>
        </w:rPr>
        <w:t>intervention</w:t>
      </w:r>
      <w:proofErr w:type="spellEnd"/>
      <w:r w:rsidRPr="0059686E">
        <w:rPr>
          <w:rFonts w:ascii="Verdana" w:hAnsi="Verdana"/>
          <w:sz w:val="20"/>
          <w:szCs w:val="20"/>
        </w:rPr>
        <w:t>’ en onderzoeksmethoden (</w:t>
      </w:r>
      <w:proofErr w:type="spellStart"/>
      <w:r w:rsidRPr="0059686E">
        <w:rPr>
          <w:rFonts w:ascii="Verdana" w:hAnsi="Verdana"/>
          <w:sz w:val="20"/>
          <w:szCs w:val="20"/>
        </w:rPr>
        <w:t>EMAs</w:t>
      </w:r>
      <w:proofErr w:type="spellEnd"/>
      <w:r w:rsidRPr="0059686E">
        <w:rPr>
          <w:rFonts w:ascii="Verdana" w:hAnsi="Verdana"/>
          <w:sz w:val="20"/>
          <w:szCs w:val="20"/>
        </w:rPr>
        <w:t>/</w:t>
      </w:r>
      <w:proofErr w:type="spellStart"/>
      <w:r w:rsidRPr="0059686E">
        <w:rPr>
          <w:rFonts w:ascii="Verdana" w:hAnsi="Verdana"/>
          <w:sz w:val="20"/>
          <w:szCs w:val="20"/>
        </w:rPr>
        <w:t>EMIs</w:t>
      </w:r>
      <w:proofErr w:type="spellEnd"/>
      <w:r w:rsidRPr="0059686E">
        <w:rPr>
          <w:rFonts w:ascii="Verdana" w:hAnsi="Verdana"/>
          <w:sz w:val="20"/>
          <w:szCs w:val="20"/>
        </w:rPr>
        <w:t>/</w:t>
      </w:r>
      <w:proofErr w:type="spellStart"/>
      <w:r w:rsidRPr="0059686E">
        <w:rPr>
          <w:rFonts w:ascii="Verdana" w:hAnsi="Verdana"/>
          <w:sz w:val="20"/>
          <w:szCs w:val="20"/>
        </w:rPr>
        <w:t>EMOs</w:t>
      </w:r>
      <w:proofErr w:type="spellEnd"/>
      <w:r w:rsidRPr="0059686E">
        <w:rPr>
          <w:rFonts w:ascii="Verdana" w:hAnsi="Verdana"/>
          <w:sz w:val="20"/>
          <w:szCs w:val="20"/>
        </w:rPr>
        <w:t xml:space="preserve">). Met behulp van deze laatste methoden monitoren </w:t>
      </w:r>
      <w:proofErr w:type="spellStart"/>
      <w:r w:rsidRPr="0059686E">
        <w:rPr>
          <w:rFonts w:ascii="Verdana" w:eastAsia="Times New Roman" w:hAnsi="Verdana" w:cs="Arial"/>
          <w:color w:val="000000"/>
          <w:sz w:val="20"/>
          <w:szCs w:val="20"/>
        </w:rPr>
        <w:t>patienten</w:t>
      </w:r>
      <w:proofErr w:type="spellEnd"/>
      <w:r w:rsidRPr="0059686E">
        <w:rPr>
          <w:rFonts w:ascii="Verdana" w:eastAsia="Times New Roman" w:hAnsi="Verdana" w:cs="Arial"/>
          <w:color w:val="000000"/>
          <w:sz w:val="20"/>
          <w:szCs w:val="20"/>
        </w:rPr>
        <w:t xml:space="preserve"> hun stemming en gerelateerde factoren in hun natuurlijke omgeving (“</w:t>
      </w:r>
      <w:proofErr w:type="spellStart"/>
      <w:r w:rsidRPr="0059686E">
        <w:rPr>
          <w:rFonts w:ascii="Verdana" w:eastAsia="Times New Roman" w:hAnsi="Verdana" w:cs="Arial"/>
          <w:color w:val="000000"/>
          <w:sz w:val="20"/>
          <w:szCs w:val="20"/>
        </w:rPr>
        <w:t>quantifying</w:t>
      </w:r>
      <w:proofErr w:type="spellEnd"/>
      <w:r w:rsidRPr="0059686E">
        <w:rPr>
          <w:rFonts w:ascii="Verdana" w:eastAsia="Times New Roman" w:hAnsi="Verdana" w:cs="Arial"/>
          <w:color w:val="000000"/>
          <w:sz w:val="20"/>
          <w:szCs w:val="20"/>
        </w:rPr>
        <w:t xml:space="preserve"> the </w:t>
      </w:r>
      <w:proofErr w:type="spellStart"/>
      <w:r w:rsidRPr="0059686E">
        <w:rPr>
          <w:rFonts w:ascii="Verdana" w:eastAsia="Times New Roman" w:hAnsi="Verdana" w:cs="Arial"/>
          <w:color w:val="000000"/>
          <w:sz w:val="20"/>
          <w:szCs w:val="20"/>
        </w:rPr>
        <w:t>self</w:t>
      </w:r>
      <w:proofErr w:type="spellEnd"/>
      <w:r w:rsidRPr="0059686E">
        <w:rPr>
          <w:rFonts w:ascii="Verdana" w:eastAsia="Times New Roman" w:hAnsi="Verdana" w:cs="Arial"/>
          <w:color w:val="000000"/>
          <w:sz w:val="20"/>
          <w:szCs w:val="20"/>
        </w:rPr>
        <w:t>”). Deze metingen vormen een interactief onderdeel van behandeling (“</w:t>
      </w:r>
      <w:proofErr w:type="spellStart"/>
      <w:r w:rsidRPr="0059686E">
        <w:rPr>
          <w:rFonts w:ascii="Verdana" w:eastAsia="Times New Roman" w:hAnsi="Verdana" w:cs="Arial"/>
          <w:color w:val="000000"/>
          <w:sz w:val="20"/>
          <w:szCs w:val="20"/>
        </w:rPr>
        <w:t>quantifying</w:t>
      </w:r>
      <w:proofErr w:type="spellEnd"/>
      <w:r w:rsidRPr="0059686E">
        <w:rPr>
          <w:rFonts w:ascii="Verdana" w:eastAsia="Times New Roman" w:hAnsi="Verdana" w:cs="Arial"/>
          <w:color w:val="000000"/>
          <w:sz w:val="20"/>
          <w:szCs w:val="20"/>
        </w:rPr>
        <w:t xml:space="preserve"> the professional”) en van het informele netwerk van </w:t>
      </w:r>
      <w:proofErr w:type="spellStart"/>
      <w:r w:rsidRPr="0059686E">
        <w:rPr>
          <w:rFonts w:ascii="Verdana" w:eastAsia="Times New Roman" w:hAnsi="Verdana" w:cs="Arial"/>
          <w:color w:val="000000"/>
          <w:sz w:val="20"/>
          <w:szCs w:val="20"/>
        </w:rPr>
        <w:t>patienten</w:t>
      </w:r>
      <w:proofErr w:type="spellEnd"/>
      <w:r w:rsidRPr="0059686E">
        <w:rPr>
          <w:rFonts w:ascii="Verdana" w:eastAsia="Times New Roman" w:hAnsi="Verdana" w:cs="Arial"/>
          <w:color w:val="000000"/>
          <w:sz w:val="20"/>
          <w:szCs w:val="20"/>
        </w:rPr>
        <w:t xml:space="preserve"> (“</w:t>
      </w:r>
      <w:proofErr w:type="spellStart"/>
      <w:r w:rsidRPr="0059686E">
        <w:rPr>
          <w:rFonts w:ascii="Verdana" w:eastAsia="Times New Roman" w:hAnsi="Verdana" w:cs="Arial"/>
          <w:color w:val="000000"/>
          <w:sz w:val="20"/>
          <w:szCs w:val="20"/>
        </w:rPr>
        <w:t>quantifying</w:t>
      </w:r>
      <w:proofErr w:type="spellEnd"/>
      <w:r w:rsidRPr="0059686E">
        <w:rPr>
          <w:rFonts w:ascii="Verdana" w:eastAsia="Times New Roman" w:hAnsi="Verdana" w:cs="Arial"/>
          <w:color w:val="000000"/>
          <w:sz w:val="20"/>
          <w:szCs w:val="20"/>
        </w:rPr>
        <w:t xml:space="preserve"> the community”).</w:t>
      </w:r>
      <w:r w:rsidRPr="0059686E">
        <w:rPr>
          <w:rFonts w:ascii="Verdana" w:hAnsi="Verdana" w:cs="Times New Roman"/>
          <w:sz w:val="20"/>
          <w:szCs w:val="20"/>
          <w:lang w:val="en-US"/>
        </w:rPr>
        <w:t xml:space="preserve"> </w:t>
      </w:r>
      <w:r w:rsidRPr="0059686E">
        <w:rPr>
          <w:rFonts w:ascii="Verdana" w:hAnsi="Verdana"/>
          <w:sz w:val="20"/>
          <w:szCs w:val="20"/>
        </w:rPr>
        <w:t xml:space="preserve">Om dit onderzoek succesvol uit te voeren is </w:t>
      </w:r>
      <w:proofErr w:type="spellStart"/>
      <w:r w:rsidRPr="0059686E">
        <w:rPr>
          <w:rFonts w:ascii="Verdana" w:hAnsi="Verdana"/>
          <w:sz w:val="20"/>
          <w:szCs w:val="20"/>
        </w:rPr>
        <w:t>multi-disciplinaire</w:t>
      </w:r>
      <w:proofErr w:type="spellEnd"/>
      <w:r w:rsidRPr="0059686E">
        <w:rPr>
          <w:rFonts w:ascii="Verdana" w:hAnsi="Verdana"/>
          <w:sz w:val="20"/>
          <w:szCs w:val="20"/>
        </w:rPr>
        <w:t xml:space="preserve"> wetenschappelijke samenwerking nodig én samenwerking met stakeholders zoals patiënten, zorgverzekeraars, en productontwikkelaars. Ik begin en eindig mijn presentatie af met een aantal stellingen die ik aan de deelnemers voorleg. Deze stellingen zijn gecentreerd rondom drie kernbegrippen die de toekomstige GGZ zullen vormen. Deze zijn (1) de integratie van face </w:t>
      </w:r>
      <w:proofErr w:type="spellStart"/>
      <w:r w:rsidRPr="0059686E">
        <w:rPr>
          <w:rFonts w:ascii="Verdana" w:hAnsi="Verdana"/>
          <w:sz w:val="20"/>
          <w:szCs w:val="20"/>
        </w:rPr>
        <w:t>to</w:t>
      </w:r>
      <w:proofErr w:type="spellEnd"/>
      <w:r w:rsidRPr="0059686E">
        <w:rPr>
          <w:rFonts w:ascii="Verdana" w:hAnsi="Verdana"/>
          <w:sz w:val="20"/>
          <w:szCs w:val="20"/>
        </w:rPr>
        <w:t xml:space="preserve"> face én online preventie en behandeling (‘</w:t>
      </w:r>
      <w:proofErr w:type="spellStart"/>
      <w:r w:rsidRPr="0059686E">
        <w:rPr>
          <w:rFonts w:ascii="Verdana" w:hAnsi="Verdana"/>
          <w:sz w:val="20"/>
          <w:szCs w:val="20"/>
        </w:rPr>
        <w:t>blending</w:t>
      </w:r>
      <w:proofErr w:type="spellEnd"/>
      <w:r w:rsidRPr="0059686E">
        <w:rPr>
          <w:rFonts w:ascii="Verdana" w:hAnsi="Verdana"/>
          <w:sz w:val="20"/>
          <w:szCs w:val="20"/>
        </w:rPr>
        <w:t>’), (2) het toepassen van persuasieve technologieën (‘</w:t>
      </w:r>
      <w:proofErr w:type="spellStart"/>
      <w:r w:rsidRPr="0059686E">
        <w:rPr>
          <w:rFonts w:ascii="Verdana" w:hAnsi="Verdana"/>
          <w:sz w:val="20"/>
          <w:szCs w:val="20"/>
        </w:rPr>
        <w:t>engaging</w:t>
      </w:r>
      <w:proofErr w:type="spellEnd"/>
      <w:r w:rsidRPr="0059686E">
        <w:rPr>
          <w:rFonts w:ascii="Verdana" w:hAnsi="Verdana"/>
          <w:sz w:val="20"/>
          <w:szCs w:val="20"/>
        </w:rPr>
        <w:t xml:space="preserve">’) en (3) het delen (‘sharen’) van kennis en zorg tussen de </w:t>
      </w:r>
      <w:proofErr w:type="spellStart"/>
      <w:r w:rsidRPr="0059686E">
        <w:rPr>
          <w:rFonts w:ascii="Verdana" w:hAnsi="Verdana"/>
          <w:sz w:val="20"/>
          <w:szCs w:val="20"/>
        </w:rPr>
        <w:t>patient</w:t>
      </w:r>
      <w:proofErr w:type="spellEnd"/>
      <w:r w:rsidRPr="0059686E">
        <w:rPr>
          <w:rFonts w:ascii="Verdana" w:hAnsi="Verdana"/>
          <w:sz w:val="20"/>
          <w:szCs w:val="20"/>
        </w:rPr>
        <w:t>, behandelaar en netwerk van beiden. Deze stellingen dienen als input voor de discussie waarmee ik mijn presentatie eindig.</w:t>
      </w:r>
    </w:p>
    <w:p w14:paraId="09BD068C" w14:textId="34ACC16E" w:rsidR="00C72300" w:rsidRDefault="00C72300" w:rsidP="007F1EDB">
      <w:pPr>
        <w:rPr>
          <w:rFonts w:ascii="Verdana" w:hAnsi="Verdana"/>
          <w:sz w:val="20"/>
          <w:szCs w:val="20"/>
        </w:rPr>
      </w:pPr>
    </w:p>
    <w:p w14:paraId="46867D90" w14:textId="022E55E3" w:rsidR="00C06463" w:rsidRDefault="00C06463" w:rsidP="007F1EDB">
      <w:pPr>
        <w:rPr>
          <w:rFonts w:ascii="Verdana" w:hAnsi="Verdana"/>
          <w:sz w:val="20"/>
          <w:szCs w:val="20"/>
        </w:rPr>
      </w:pPr>
      <w:r>
        <w:rPr>
          <w:rFonts w:ascii="Verdana" w:hAnsi="Verdana"/>
          <w:sz w:val="20"/>
          <w:szCs w:val="20"/>
        </w:rPr>
        <w:t>1</w:t>
      </w:r>
      <w:r w:rsidR="00DB7525">
        <w:rPr>
          <w:rFonts w:ascii="Verdana" w:hAnsi="Verdana"/>
          <w:sz w:val="20"/>
          <w:szCs w:val="20"/>
        </w:rPr>
        <w:t>5:</w:t>
      </w:r>
      <w:r w:rsidR="00991AEC">
        <w:rPr>
          <w:rFonts w:ascii="Verdana" w:hAnsi="Verdana"/>
          <w:sz w:val="20"/>
          <w:szCs w:val="20"/>
        </w:rPr>
        <w:t>30</w:t>
      </w:r>
      <w:r>
        <w:rPr>
          <w:rFonts w:ascii="Verdana" w:hAnsi="Verdana"/>
          <w:sz w:val="20"/>
          <w:szCs w:val="20"/>
        </w:rPr>
        <w:t xml:space="preserve">      </w:t>
      </w:r>
      <w:r w:rsidR="00BE16F9">
        <w:rPr>
          <w:rFonts w:ascii="Verdana" w:hAnsi="Verdana"/>
          <w:sz w:val="20"/>
          <w:szCs w:val="20"/>
        </w:rPr>
        <w:tab/>
      </w:r>
      <w:r w:rsidRPr="00C06463">
        <w:rPr>
          <w:rFonts w:ascii="Verdana" w:hAnsi="Verdana"/>
          <w:b/>
          <w:sz w:val="20"/>
          <w:szCs w:val="20"/>
        </w:rPr>
        <w:t xml:space="preserve">Thee Pauze </w:t>
      </w:r>
    </w:p>
    <w:p w14:paraId="03B87250" w14:textId="77777777" w:rsidR="00C06463" w:rsidRDefault="00C06463" w:rsidP="007F1EDB">
      <w:pPr>
        <w:rPr>
          <w:rFonts w:ascii="Verdana" w:hAnsi="Verdana"/>
          <w:sz w:val="20"/>
          <w:szCs w:val="20"/>
        </w:rPr>
      </w:pPr>
    </w:p>
    <w:p w14:paraId="100B7FFD" w14:textId="7DE66383" w:rsidR="008D42BE" w:rsidRDefault="00991AEC" w:rsidP="008D42BE">
      <w:pPr>
        <w:ind w:left="1410" w:hanging="1410"/>
        <w:rPr>
          <w:rFonts w:ascii="Verdana" w:eastAsia="Times New Roman" w:hAnsi="Verdana" w:cstheme="minorHAnsi"/>
          <w:sz w:val="20"/>
          <w:szCs w:val="20"/>
          <w:lang w:eastAsia="zh-CN"/>
        </w:rPr>
      </w:pPr>
      <w:r>
        <w:rPr>
          <w:rFonts w:ascii="Verdana" w:hAnsi="Verdana"/>
          <w:sz w:val="20"/>
          <w:szCs w:val="20"/>
        </w:rPr>
        <w:t>16</w:t>
      </w:r>
      <w:r w:rsidR="00C06463">
        <w:rPr>
          <w:rFonts w:ascii="Verdana" w:hAnsi="Verdana"/>
          <w:sz w:val="20"/>
          <w:szCs w:val="20"/>
        </w:rPr>
        <w:t>:</w:t>
      </w:r>
      <w:r>
        <w:rPr>
          <w:rFonts w:ascii="Verdana" w:hAnsi="Verdana"/>
          <w:sz w:val="20"/>
          <w:szCs w:val="20"/>
        </w:rPr>
        <w:t>00</w:t>
      </w:r>
      <w:r w:rsidR="00C06463">
        <w:rPr>
          <w:rFonts w:ascii="Verdana" w:hAnsi="Verdana"/>
          <w:sz w:val="20"/>
          <w:szCs w:val="20"/>
        </w:rPr>
        <w:t xml:space="preserve">      </w:t>
      </w:r>
      <w:r w:rsidR="00BE16F9">
        <w:rPr>
          <w:rFonts w:ascii="Verdana" w:hAnsi="Verdana"/>
          <w:sz w:val="20"/>
          <w:szCs w:val="20"/>
        </w:rPr>
        <w:tab/>
      </w:r>
      <w:r w:rsidR="00BE16F9" w:rsidRPr="00BE16F9">
        <w:rPr>
          <w:rFonts w:ascii="Verdana" w:hAnsi="Verdana"/>
          <w:sz w:val="20"/>
          <w:szCs w:val="20"/>
          <w:u w:val="single"/>
        </w:rPr>
        <w:t>prof. Dr. Richard Janssen</w:t>
      </w:r>
      <w:r w:rsidR="00BE16F9">
        <w:rPr>
          <w:rFonts w:ascii="Verdana" w:hAnsi="Verdana"/>
          <w:sz w:val="20"/>
          <w:szCs w:val="20"/>
        </w:rPr>
        <w:t>;</w:t>
      </w:r>
      <w:r w:rsidR="008D42BE" w:rsidRPr="008D42BE">
        <w:rPr>
          <w:rFonts w:ascii="Verdana" w:hAnsi="Verdana"/>
          <w:sz w:val="20"/>
          <w:szCs w:val="20"/>
        </w:rPr>
        <w:t xml:space="preserve"> </w:t>
      </w:r>
      <w:r w:rsidR="008D42BE">
        <w:rPr>
          <w:rFonts w:ascii="Verdana" w:hAnsi="Verdana"/>
          <w:sz w:val="20"/>
          <w:szCs w:val="20"/>
        </w:rPr>
        <w:t>T</w:t>
      </w:r>
      <w:r w:rsidR="008D42BE" w:rsidRPr="009C4A7A">
        <w:rPr>
          <w:rFonts w:ascii="Verdana" w:eastAsia="Times New Roman" w:hAnsi="Verdana" w:cstheme="minorHAnsi"/>
          <w:sz w:val="20"/>
          <w:szCs w:val="20"/>
          <w:lang w:eastAsia="zh-CN"/>
        </w:rPr>
        <w:t>ransities in de zorg en betekenis voor de integrale GGZ organisatie</w:t>
      </w:r>
      <w:r w:rsidR="008D42BE">
        <w:rPr>
          <w:rFonts w:ascii="Verdana" w:eastAsia="Times New Roman" w:hAnsi="Verdana" w:cstheme="minorHAnsi"/>
          <w:sz w:val="20"/>
          <w:szCs w:val="20"/>
          <w:lang w:eastAsia="zh-CN"/>
        </w:rPr>
        <w:t>.</w:t>
      </w:r>
    </w:p>
    <w:p w14:paraId="26042DC2" w14:textId="77777777" w:rsidR="008D42BE" w:rsidRPr="009C4A7A" w:rsidRDefault="008D42BE" w:rsidP="008D42BE">
      <w:pPr>
        <w:ind w:left="1410" w:hanging="1410"/>
        <w:rPr>
          <w:rFonts w:ascii="Verdana" w:eastAsiaTheme="minorHAnsi" w:hAnsi="Verdana"/>
          <w:sz w:val="20"/>
          <w:szCs w:val="20"/>
        </w:rPr>
      </w:pPr>
    </w:p>
    <w:p w14:paraId="2439CE06" w14:textId="77777777" w:rsidR="008D42BE" w:rsidRPr="0080205A" w:rsidRDefault="008D42BE" w:rsidP="008D42BE">
      <w:pPr>
        <w:ind w:left="1410" w:firstLine="6"/>
        <w:rPr>
          <w:rFonts w:ascii="Verdana" w:hAnsi="Verdana"/>
          <w:sz w:val="20"/>
          <w:szCs w:val="20"/>
        </w:rPr>
      </w:pPr>
      <w:r w:rsidRPr="009C4A7A">
        <w:rPr>
          <w:rFonts w:ascii="Verdana" w:eastAsia="Times New Roman" w:hAnsi="Verdana" w:cstheme="minorHAnsi"/>
          <w:sz w:val="20"/>
          <w:szCs w:val="20"/>
          <w:lang w:eastAsia="zh-CN"/>
        </w:rPr>
        <w:t>In deze bijdrage zal aandacht gegeven worden aan de dynamiek achter de transities in de zorg en wat hiervan de betekenis voor de “externe organisatie” van de zorg</w:t>
      </w:r>
      <w:r>
        <w:rPr>
          <w:rFonts w:ascii="Verdana" w:eastAsia="Times New Roman" w:hAnsi="Verdana" w:cstheme="minorHAnsi"/>
          <w:sz w:val="20"/>
          <w:szCs w:val="20"/>
          <w:lang w:eastAsia="zh-CN"/>
        </w:rPr>
        <w:t xml:space="preserve"> is</w:t>
      </w:r>
      <w:r w:rsidRPr="009C4A7A">
        <w:rPr>
          <w:rFonts w:ascii="Verdana" w:eastAsia="Times New Roman" w:hAnsi="Verdana" w:cstheme="minorHAnsi"/>
          <w:sz w:val="20"/>
          <w:szCs w:val="20"/>
          <w:lang w:eastAsia="zh-CN"/>
        </w:rPr>
        <w:t>. In dit verband zal de dynamiek in de GGZ sector beschreven worden en welke implicaties dit heeft voor portfolio en organisatievraagstukken. Tot slot zal de betekenis geduid worden voor strategische vraagstukken.</w:t>
      </w:r>
    </w:p>
    <w:p w14:paraId="09011503" w14:textId="77777777" w:rsidR="009A1245" w:rsidRDefault="009A1245" w:rsidP="007F1EDB">
      <w:pPr>
        <w:rPr>
          <w:rFonts w:ascii="Verdana" w:hAnsi="Verdana"/>
          <w:sz w:val="20"/>
          <w:szCs w:val="20"/>
        </w:rPr>
      </w:pPr>
    </w:p>
    <w:p w14:paraId="1DE76C0D" w14:textId="1D0E881A" w:rsidR="009C45F6" w:rsidRPr="004E7496" w:rsidRDefault="00BE16F9" w:rsidP="00BE16F9">
      <w:pPr>
        <w:ind w:left="1440" w:hanging="1440"/>
        <w:rPr>
          <w:rFonts w:ascii="Verdana" w:hAnsi="Verdana" w:cs="Calibri"/>
          <w:color w:val="000000"/>
          <w:sz w:val="20"/>
          <w:szCs w:val="20"/>
        </w:rPr>
      </w:pPr>
      <w:r>
        <w:rPr>
          <w:rFonts w:ascii="Verdana" w:hAnsi="Verdana"/>
          <w:sz w:val="20"/>
          <w:szCs w:val="20"/>
        </w:rPr>
        <w:t>16</w:t>
      </w:r>
      <w:r w:rsidR="00C06463">
        <w:rPr>
          <w:rFonts w:ascii="Verdana" w:hAnsi="Verdana"/>
          <w:sz w:val="20"/>
          <w:szCs w:val="20"/>
        </w:rPr>
        <w:t>:</w:t>
      </w:r>
      <w:r w:rsidR="00991AEC">
        <w:rPr>
          <w:rFonts w:ascii="Verdana" w:hAnsi="Verdana"/>
          <w:sz w:val="20"/>
          <w:szCs w:val="20"/>
        </w:rPr>
        <w:t>45</w:t>
      </w:r>
      <w:r w:rsidR="00E901C0">
        <w:rPr>
          <w:rFonts w:ascii="Verdana" w:hAnsi="Verdana"/>
          <w:sz w:val="20"/>
          <w:szCs w:val="20"/>
        </w:rPr>
        <w:tab/>
      </w:r>
      <w:r w:rsidRPr="00BE16F9">
        <w:rPr>
          <w:rFonts w:ascii="Verdana" w:hAnsi="Verdana"/>
          <w:sz w:val="20"/>
          <w:szCs w:val="20"/>
          <w:u w:val="single"/>
        </w:rPr>
        <w:t>2</w:t>
      </w:r>
      <w:r w:rsidRPr="00BE16F9">
        <w:rPr>
          <w:rFonts w:ascii="Verdana" w:hAnsi="Verdana"/>
          <w:sz w:val="20"/>
          <w:szCs w:val="20"/>
          <w:u w:val="single"/>
          <w:vertAlign w:val="superscript"/>
        </w:rPr>
        <w:t>e</w:t>
      </w:r>
      <w:r w:rsidRPr="00BE16F9">
        <w:rPr>
          <w:rFonts w:ascii="Verdana" w:hAnsi="Verdana"/>
          <w:sz w:val="20"/>
          <w:szCs w:val="20"/>
          <w:u w:val="single"/>
        </w:rPr>
        <w:t xml:space="preserve"> Debat</w:t>
      </w:r>
      <w:r w:rsidR="00C06463">
        <w:rPr>
          <w:rFonts w:ascii="Verdana" w:hAnsi="Verdana"/>
          <w:sz w:val="20"/>
          <w:szCs w:val="20"/>
        </w:rPr>
        <w:t xml:space="preserve">; </w:t>
      </w:r>
      <w:r>
        <w:rPr>
          <w:rFonts w:ascii="Verdana" w:hAnsi="Verdana"/>
          <w:sz w:val="20"/>
          <w:szCs w:val="20"/>
        </w:rPr>
        <w:t>met de sprekers van het middagprogramma, aangevuld met praktijkbeoefenaren binnen en buiten de GGZ.</w:t>
      </w:r>
    </w:p>
    <w:p w14:paraId="582A60FE" w14:textId="77777777" w:rsidR="00C06463" w:rsidRDefault="00C06463" w:rsidP="00F86164">
      <w:pPr>
        <w:rPr>
          <w:rFonts w:ascii="Verdana" w:hAnsi="Verdana"/>
          <w:sz w:val="20"/>
          <w:szCs w:val="20"/>
        </w:rPr>
      </w:pPr>
    </w:p>
    <w:p w14:paraId="0BF7294D" w14:textId="69281473" w:rsidR="00D86F56" w:rsidRDefault="00BE16F9" w:rsidP="00BE16F9">
      <w:pPr>
        <w:ind w:left="1440" w:hanging="1440"/>
        <w:rPr>
          <w:rFonts w:ascii="Verdana" w:hAnsi="Verdana"/>
          <w:sz w:val="20"/>
          <w:szCs w:val="20"/>
        </w:rPr>
      </w:pPr>
      <w:r>
        <w:rPr>
          <w:rFonts w:ascii="Verdana" w:hAnsi="Verdana"/>
          <w:sz w:val="20"/>
          <w:szCs w:val="20"/>
        </w:rPr>
        <w:t>17</w:t>
      </w:r>
      <w:r w:rsidR="008851A7">
        <w:rPr>
          <w:rFonts w:ascii="Verdana" w:hAnsi="Verdana"/>
          <w:sz w:val="20"/>
          <w:szCs w:val="20"/>
        </w:rPr>
        <w:t>.</w:t>
      </w:r>
      <w:r w:rsidR="00991AEC">
        <w:rPr>
          <w:rFonts w:ascii="Verdana" w:hAnsi="Verdana"/>
          <w:sz w:val="20"/>
          <w:szCs w:val="20"/>
        </w:rPr>
        <w:t>30</w:t>
      </w:r>
      <w:r w:rsidR="007F1EDB">
        <w:rPr>
          <w:rFonts w:ascii="Verdana" w:hAnsi="Verdana"/>
          <w:sz w:val="20"/>
          <w:szCs w:val="20"/>
        </w:rPr>
        <w:t xml:space="preserve"> </w:t>
      </w:r>
      <w:r w:rsidR="008851A7">
        <w:rPr>
          <w:rFonts w:ascii="Verdana" w:hAnsi="Verdana"/>
          <w:sz w:val="20"/>
          <w:szCs w:val="20"/>
        </w:rPr>
        <w:tab/>
      </w:r>
      <w:r>
        <w:rPr>
          <w:rFonts w:ascii="Verdana" w:hAnsi="Verdana"/>
          <w:i/>
          <w:sz w:val="20"/>
          <w:szCs w:val="20"/>
          <w:u w:val="single"/>
        </w:rPr>
        <w:t xml:space="preserve">dhr. Arend Jan </w:t>
      </w:r>
      <w:proofErr w:type="spellStart"/>
      <w:r>
        <w:rPr>
          <w:rFonts w:ascii="Verdana" w:hAnsi="Verdana"/>
          <w:i/>
          <w:sz w:val="20"/>
          <w:szCs w:val="20"/>
          <w:u w:val="single"/>
        </w:rPr>
        <w:t>Heerma</w:t>
      </w:r>
      <w:proofErr w:type="spellEnd"/>
      <w:r>
        <w:rPr>
          <w:rFonts w:ascii="Verdana" w:hAnsi="Verdana"/>
          <w:i/>
          <w:sz w:val="20"/>
          <w:szCs w:val="20"/>
          <w:u w:val="single"/>
        </w:rPr>
        <w:t xml:space="preserve"> van </w:t>
      </w:r>
      <w:proofErr w:type="spellStart"/>
      <w:r>
        <w:rPr>
          <w:rFonts w:ascii="Verdana" w:hAnsi="Verdana"/>
          <w:i/>
          <w:sz w:val="20"/>
          <w:szCs w:val="20"/>
          <w:u w:val="single"/>
        </w:rPr>
        <w:t>Voss</w:t>
      </w:r>
      <w:proofErr w:type="spellEnd"/>
      <w:r w:rsidR="008851A7">
        <w:rPr>
          <w:rFonts w:ascii="Verdana" w:hAnsi="Verdana"/>
          <w:sz w:val="20"/>
          <w:szCs w:val="20"/>
        </w:rPr>
        <w:t xml:space="preserve">; </w:t>
      </w:r>
      <w:proofErr w:type="spellStart"/>
      <w:r>
        <w:rPr>
          <w:rFonts w:ascii="Verdana" w:hAnsi="Verdana"/>
          <w:sz w:val="20"/>
          <w:szCs w:val="20"/>
        </w:rPr>
        <w:t>Daga</w:t>
      </w:r>
      <w:r w:rsidR="008851A7">
        <w:rPr>
          <w:rFonts w:ascii="Verdana" w:hAnsi="Verdana"/>
          <w:sz w:val="20"/>
          <w:szCs w:val="20"/>
        </w:rPr>
        <w:t>fsluiting</w:t>
      </w:r>
      <w:proofErr w:type="spellEnd"/>
      <w:r w:rsidR="008851A7">
        <w:rPr>
          <w:rFonts w:ascii="Verdana" w:hAnsi="Verdana"/>
          <w:sz w:val="20"/>
          <w:szCs w:val="20"/>
        </w:rPr>
        <w:t xml:space="preserve"> </w:t>
      </w:r>
      <w:r w:rsidR="00394F64">
        <w:rPr>
          <w:rFonts w:ascii="Verdana" w:hAnsi="Verdana"/>
          <w:sz w:val="20"/>
          <w:szCs w:val="20"/>
        </w:rPr>
        <w:t>dagvoorzitter</w:t>
      </w:r>
      <w:r>
        <w:rPr>
          <w:rFonts w:ascii="Verdana" w:hAnsi="Verdana"/>
          <w:sz w:val="20"/>
          <w:szCs w:val="20"/>
        </w:rPr>
        <w:t xml:space="preserve"> </w:t>
      </w:r>
    </w:p>
    <w:p w14:paraId="665C2DB7" w14:textId="77777777" w:rsidR="00BE16F9" w:rsidRDefault="00BE16F9" w:rsidP="00BE16F9">
      <w:pPr>
        <w:ind w:left="1440" w:hanging="1440"/>
        <w:rPr>
          <w:rFonts w:ascii="Verdana" w:hAnsi="Verdana"/>
          <w:sz w:val="20"/>
          <w:szCs w:val="20"/>
        </w:rPr>
      </w:pPr>
    </w:p>
    <w:p w14:paraId="7952BCFD" w14:textId="0071684E" w:rsidR="00BE16F9" w:rsidRPr="00D86F56" w:rsidRDefault="00BE16F9" w:rsidP="00BE16F9">
      <w:pPr>
        <w:ind w:left="1440" w:hanging="1440"/>
        <w:rPr>
          <w:rFonts w:ascii="Geneva" w:hAnsi="Geneva"/>
        </w:rPr>
      </w:pPr>
      <w:r>
        <w:rPr>
          <w:rFonts w:ascii="Verdana" w:hAnsi="Verdana"/>
          <w:sz w:val="20"/>
          <w:szCs w:val="20"/>
        </w:rPr>
        <w:t>17.</w:t>
      </w:r>
      <w:r w:rsidR="00991AEC">
        <w:rPr>
          <w:rFonts w:ascii="Verdana" w:hAnsi="Verdana"/>
          <w:sz w:val="20"/>
          <w:szCs w:val="20"/>
        </w:rPr>
        <w:t>45</w:t>
      </w:r>
      <w:r>
        <w:rPr>
          <w:rFonts w:ascii="Verdana" w:hAnsi="Verdana"/>
          <w:sz w:val="20"/>
          <w:szCs w:val="20"/>
        </w:rPr>
        <w:tab/>
      </w:r>
      <w:bookmarkStart w:id="0" w:name="_GoBack"/>
      <w:bookmarkEnd w:id="0"/>
      <w:r w:rsidRPr="00BE16F9">
        <w:rPr>
          <w:rFonts w:ascii="Verdana" w:hAnsi="Verdana"/>
          <w:b/>
          <w:sz w:val="20"/>
          <w:szCs w:val="20"/>
        </w:rPr>
        <w:t>Borrel</w:t>
      </w:r>
    </w:p>
    <w:sectPr w:rsidR="00BE16F9" w:rsidRPr="00D86F56" w:rsidSect="005A2C62">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40A56" w14:textId="77777777" w:rsidR="00BD4D98" w:rsidRDefault="00BD4D98" w:rsidP="00FA3ECE">
      <w:r>
        <w:separator/>
      </w:r>
    </w:p>
  </w:endnote>
  <w:endnote w:type="continuationSeparator" w:id="0">
    <w:p w14:paraId="1A341178" w14:textId="77777777" w:rsidR="00BD4D98" w:rsidRDefault="00BD4D98" w:rsidP="00FA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6D351" w14:textId="77777777" w:rsidR="00BD4D98" w:rsidRDefault="00BD4D98" w:rsidP="00FA3ECE">
      <w:r>
        <w:separator/>
      </w:r>
    </w:p>
  </w:footnote>
  <w:footnote w:type="continuationSeparator" w:id="0">
    <w:p w14:paraId="023D17D1" w14:textId="77777777" w:rsidR="00BD4D98" w:rsidRDefault="00BD4D98" w:rsidP="00FA3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C54B4" w14:textId="4FB7C8B4" w:rsidR="00FA3ECE" w:rsidRDefault="00EF23BF" w:rsidP="00FA3ECE">
    <w:pPr>
      <w:pStyle w:val="Koptekst"/>
      <w:jc w:val="center"/>
    </w:pPr>
    <w:r>
      <w:rPr>
        <w:noProof/>
        <w:lang w:eastAsia="nl-NL"/>
      </w:rPr>
      <w:drawing>
        <wp:anchor distT="0" distB="0" distL="114300" distR="114300" simplePos="0" relativeHeight="251659264" behindDoc="0" locked="0" layoutInCell="1" allowOverlap="1" wp14:anchorId="589B911C" wp14:editId="631AB257">
          <wp:simplePos x="0" y="0"/>
          <wp:positionH relativeFrom="column">
            <wp:posOffset>1257300</wp:posOffset>
          </wp:positionH>
          <wp:positionV relativeFrom="paragraph">
            <wp:posOffset>-208280</wp:posOffset>
          </wp:positionV>
          <wp:extent cx="2971800" cy="7048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ra-062012.jpg"/>
                  <pic:cNvPicPr/>
                </pic:nvPicPr>
                <pic:blipFill>
                  <a:blip r:embed="rId1">
                    <a:extLst>
                      <a:ext uri="{28A0092B-C50C-407E-A947-70E740481C1C}">
                        <a14:useLocalDpi xmlns:a14="http://schemas.microsoft.com/office/drawing/2010/main" val="0"/>
                      </a:ext>
                    </a:extLst>
                  </a:blip>
                  <a:stretch>
                    <a:fillRect/>
                  </a:stretch>
                </pic:blipFill>
                <pic:spPr>
                  <a:xfrm>
                    <a:off x="0" y="0"/>
                    <a:ext cx="2971800" cy="704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075C7"/>
    <w:multiLevelType w:val="hybridMultilevel"/>
    <w:tmpl w:val="ECD2BF5C"/>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5EF34CD"/>
    <w:multiLevelType w:val="hybridMultilevel"/>
    <w:tmpl w:val="E7BA7DB0"/>
    <w:lvl w:ilvl="0" w:tplc="F71A35D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2527127D"/>
    <w:multiLevelType w:val="hybridMultilevel"/>
    <w:tmpl w:val="87DEB0AC"/>
    <w:lvl w:ilvl="0" w:tplc="D382E238">
      <w:start w:val="1"/>
      <w:numFmt w:val="decimal"/>
      <w:lvlText w:val="%1."/>
      <w:lvlJc w:val="left"/>
      <w:pPr>
        <w:ind w:left="2520" w:hanging="360"/>
      </w:pPr>
      <w:rPr>
        <w:rFonts w:ascii="Verdana" w:eastAsiaTheme="minorEastAsia" w:hAnsi="Verdana"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491E58F8"/>
    <w:multiLevelType w:val="hybridMultilevel"/>
    <w:tmpl w:val="CD7806D8"/>
    <w:lvl w:ilvl="0" w:tplc="0413000F">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
    <w:nsid w:val="4DB614BC"/>
    <w:multiLevelType w:val="hybridMultilevel"/>
    <w:tmpl w:val="5784DA76"/>
    <w:lvl w:ilvl="0" w:tplc="40AA132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5BA6426B"/>
    <w:multiLevelType w:val="hybridMultilevel"/>
    <w:tmpl w:val="01CEA58C"/>
    <w:lvl w:ilvl="0" w:tplc="FC945518">
      <w:start w:val="1"/>
      <w:numFmt w:val="decimal"/>
      <w:lvlText w:val="%1."/>
      <w:lvlJc w:val="left"/>
      <w:pPr>
        <w:ind w:left="2880" w:hanging="360"/>
      </w:pPr>
      <w:rPr>
        <w:rFonts w:hint="default"/>
      </w:rPr>
    </w:lvl>
    <w:lvl w:ilvl="1" w:tplc="04130019" w:tentative="1">
      <w:start w:val="1"/>
      <w:numFmt w:val="lowerLetter"/>
      <w:lvlText w:val="%2."/>
      <w:lvlJc w:val="left"/>
      <w:pPr>
        <w:ind w:left="3600" w:hanging="360"/>
      </w:pPr>
    </w:lvl>
    <w:lvl w:ilvl="2" w:tplc="0413001B" w:tentative="1">
      <w:start w:val="1"/>
      <w:numFmt w:val="lowerRoman"/>
      <w:lvlText w:val="%3."/>
      <w:lvlJc w:val="right"/>
      <w:pPr>
        <w:ind w:left="4320" w:hanging="180"/>
      </w:pPr>
    </w:lvl>
    <w:lvl w:ilvl="3" w:tplc="0413000F" w:tentative="1">
      <w:start w:val="1"/>
      <w:numFmt w:val="decimal"/>
      <w:lvlText w:val="%4."/>
      <w:lvlJc w:val="left"/>
      <w:pPr>
        <w:ind w:left="5040" w:hanging="360"/>
      </w:pPr>
    </w:lvl>
    <w:lvl w:ilvl="4" w:tplc="04130019" w:tentative="1">
      <w:start w:val="1"/>
      <w:numFmt w:val="lowerLetter"/>
      <w:lvlText w:val="%5."/>
      <w:lvlJc w:val="left"/>
      <w:pPr>
        <w:ind w:left="5760" w:hanging="360"/>
      </w:pPr>
    </w:lvl>
    <w:lvl w:ilvl="5" w:tplc="0413001B" w:tentative="1">
      <w:start w:val="1"/>
      <w:numFmt w:val="lowerRoman"/>
      <w:lvlText w:val="%6."/>
      <w:lvlJc w:val="right"/>
      <w:pPr>
        <w:ind w:left="6480" w:hanging="180"/>
      </w:pPr>
    </w:lvl>
    <w:lvl w:ilvl="6" w:tplc="0413000F" w:tentative="1">
      <w:start w:val="1"/>
      <w:numFmt w:val="decimal"/>
      <w:lvlText w:val="%7."/>
      <w:lvlJc w:val="left"/>
      <w:pPr>
        <w:ind w:left="7200" w:hanging="360"/>
      </w:pPr>
    </w:lvl>
    <w:lvl w:ilvl="7" w:tplc="04130019" w:tentative="1">
      <w:start w:val="1"/>
      <w:numFmt w:val="lowerLetter"/>
      <w:lvlText w:val="%8."/>
      <w:lvlJc w:val="left"/>
      <w:pPr>
        <w:ind w:left="7920" w:hanging="360"/>
      </w:pPr>
    </w:lvl>
    <w:lvl w:ilvl="8" w:tplc="0413001B" w:tentative="1">
      <w:start w:val="1"/>
      <w:numFmt w:val="lowerRoman"/>
      <w:lvlText w:val="%9."/>
      <w:lvlJc w:val="right"/>
      <w:pPr>
        <w:ind w:left="8640" w:hanging="180"/>
      </w:pPr>
    </w:lvl>
  </w:abstractNum>
  <w:abstractNum w:abstractNumId="6">
    <w:nsid w:val="70B93251"/>
    <w:multiLevelType w:val="hybridMultilevel"/>
    <w:tmpl w:val="7174F9F4"/>
    <w:lvl w:ilvl="0" w:tplc="665AE85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71830270"/>
    <w:multiLevelType w:val="hybridMultilevel"/>
    <w:tmpl w:val="673AB6A6"/>
    <w:lvl w:ilvl="0" w:tplc="3D08C6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75F92503"/>
    <w:multiLevelType w:val="hybridMultilevel"/>
    <w:tmpl w:val="90D24C6E"/>
    <w:lvl w:ilvl="0" w:tplc="0413000F">
      <w:start w:val="1"/>
      <w:numFmt w:val="decimal"/>
      <w:lvlText w:val="%1."/>
      <w:lvlJc w:val="left"/>
      <w:pPr>
        <w:ind w:left="2520" w:hanging="360"/>
      </w:pPr>
      <w:rPr>
        <w:rFonts w:hint="default"/>
      </w:rPr>
    </w:lvl>
    <w:lvl w:ilvl="1" w:tplc="04130019" w:tentative="1">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num w:numId="1">
    <w:abstractNumId w:val="6"/>
  </w:num>
  <w:num w:numId="2">
    <w:abstractNumId w:val="7"/>
  </w:num>
  <w:num w:numId="3">
    <w:abstractNumId w:val="2"/>
  </w:num>
  <w:num w:numId="4">
    <w:abstractNumId w:val="1"/>
  </w:num>
  <w:num w:numId="5">
    <w:abstractNumId w:val="8"/>
  </w:num>
  <w:num w:numId="6">
    <w:abstractNumId w:val="4"/>
  </w:num>
  <w:num w:numId="7">
    <w:abstractNumId w:val="5"/>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56"/>
    <w:rsid w:val="00032C77"/>
    <w:rsid w:val="000471C4"/>
    <w:rsid w:val="00070B6D"/>
    <w:rsid w:val="00073DA8"/>
    <w:rsid w:val="000A0761"/>
    <w:rsid w:val="000E0088"/>
    <w:rsid w:val="000E3CFA"/>
    <w:rsid w:val="000F2FD7"/>
    <w:rsid w:val="00115C2B"/>
    <w:rsid w:val="00127025"/>
    <w:rsid w:val="00131BC4"/>
    <w:rsid w:val="001464FC"/>
    <w:rsid w:val="001C1459"/>
    <w:rsid w:val="0028585E"/>
    <w:rsid w:val="002A4AFF"/>
    <w:rsid w:val="002B1CDC"/>
    <w:rsid w:val="002C7389"/>
    <w:rsid w:val="002D10FF"/>
    <w:rsid w:val="002E6407"/>
    <w:rsid w:val="00310718"/>
    <w:rsid w:val="00394F64"/>
    <w:rsid w:val="003A7B50"/>
    <w:rsid w:val="003E35FF"/>
    <w:rsid w:val="003F1277"/>
    <w:rsid w:val="00424D8B"/>
    <w:rsid w:val="00427C65"/>
    <w:rsid w:val="004C2F5C"/>
    <w:rsid w:val="004C6FB6"/>
    <w:rsid w:val="004D5ECF"/>
    <w:rsid w:val="004E7496"/>
    <w:rsid w:val="004F61C5"/>
    <w:rsid w:val="004F6399"/>
    <w:rsid w:val="0050249A"/>
    <w:rsid w:val="00504296"/>
    <w:rsid w:val="00517FF7"/>
    <w:rsid w:val="00552318"/>
    <w:rsid w:val="005536AE"/>
    <w:rsid w:val="00595D2A"/>
    <w:rsid w:val="005A2C62"/>
    <w:rsid w:val="005E09D3"/>
    <w:rsid w:val="005F712F"/>
    <w:rsid w:val="006603BE"/>
    <w:rsid w:val="00694A30"/>
    <w:rsid w:val="0069748A"/>
    <w:rsid w:val="006D2D28"/>
    <w:rsid w:val="006E4700"/>
    <w:rsid w:val="006F3DA1"/>
    <w:rsid w:val="00721D35"/>
    <w:rsid w:val="007E55AD"/>
    <w:rsid w:val="007F1EDB"/>
    <w:rsid w:val="00817D5E"/>
    <w:rsid w:val="00822224"/>
    <w:rsid w:val="00835683"/>
    <w:rsid w:val="00865149"/>
    <w:rsid w:val="008753B8"/>
    <w:rsid w:val="00876E62"/>
    <w:rsid w:val="008851A7"/>
    <w:rsid w:val="008A39BF"/>
    <w:rsid w:val="008D42BE"/>
    <w:rsid w:val="008E0189"/>
    <w:rsid w:val="00991AEC"/>
    <w:rsid w:val="009A1245"/>
    <w:rsid w:val="009C21FF"/>
    <w:rsid w:val="009C45F6"/>
    <w:rsid w:val="009D0860"/>
    <w:rsid w:val="009E1797"/>
    <w:rsid w:val="00A773B4"/>
    <w:rsid w:val="00A96E9D"/>
    <w:rsid w:val="00AC2801"/>
    <w:rsid w:val="00AC3144"/>
    <w:rsid w:val="00B173DE"/>
    <w:rsid w:val="00BA7071"/>
    <w:rsid w:val="00BB02EB"/>
    <w:rsid w:val="00BC7E15"/>
    <w:rsid w:val="00BD4D98"/>
    <w:rsid w:val="00BE16F9"/>
    <w:rsid w:val="00C06463"/>
    <w:rsid w:val="00C505E4"/>
    <w:rsid w:val="00C72300"/>
    <w:rsid w:val="00C973C9"/>
    <w:rsid w:val="00D251C7"/>
    <w:rsid w:val="00D42552"/>
    <w:rsid w:val="00D86F56"/>
    <w:rsid w:val="00DB7525"/>
    <w:rsid w:val="00DD69E1"/>
    <w:rsid w:val="00E247D3"/>
    <w:rsid w:val="00E27BEF"/>
    <w:rsid w:val="00E54339"/>
    <w:rsid w:val="00E73E9F"/>
    <w:rsid w:val="00E901C0"/>
    <w:rsid w:val="00EA757A"/>
    <w:rsid w:val="00ED1BD8"/>
    <w:rsid w:val="00EF23BF"/>
    <w:rsid w:val="00EF5A90"/>
    <w:rsid w:val="00F33489"/>
    <w:rsid w:val="00F34A29"/>
    <w:rsid w:val="00F86164"/>
    <w:rsid w:val="00FA3ECE"/>
    <w:rsid w:val="00FD7A80"/>
    <w:rsid w:val="00FF1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33151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E901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1BC4"/>
    <w:pPr>
      <w:ind w:left="720"/>
      <w:contextualSpacing/>
    </w:pPr>
  </w:style>
  <w:style w:type="character" w:customStyle="1" w:styleId="Kop1Char">
    <w:name w:val="Kop 1 Char"/>
    <w:basedOn w:val="Standaardalinea-lettertype"/>
    <w:link w:val="Kop1"/>
    <w:uiPriority w:val="9"/>
    <w:rsid w:val="00E901C0"/>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A3ECE"/>
    <w:pPr>
      <w:tabs>
        <w:tab w:val="center" w:pos="4536"/>
        <w:tab w:val="right" w:pos="9072"/>
      </w:tabs>
    </w:pPr>
  </w:style>
  <w:style w:type="character" w:customStyle="1" w:styleId="KoptekstChar">
    <w:name w:val="Koptekst Char"/>
    <w:basedOn w:val="Standaardalinea-lettertype"/>
    <w:link w:val="Koptekst"/>
    <w:uiPriority w:val="99"/>
    <w:rsid w:val="00FA3ECE"/>
  </w:style>
  <w:style w:type="paragraph" w:styleId="Voettekst">
    <w:name w:val="footer"/>
    <w:basedOn w:val="Standaard"/>
    <w:link w:val="VoettekstChar"/>
    <w:uiPriority w:val="99"/>
    <w:unhideWhenUsed/>
    <w:rsid w:val="00FA3ECE"/>
    <w:pPr>
      <w:tabs>
        <w:tab w:val="center" w:pos="4536"/>
        <w:tab w:val="right" w:pos="9072"/>
      </w:tabs>
    </w:pPr>
  </w:style>
  <w:style w:type="character" w:customStyle="1" w:styleId="VoettekstChar">
    <w:name w:val="Voettekst Char"/>
    <w:basedOn w:val="Standaardalinea-lettertype"/>
    <w:link w:val="Voettekst"/>
    <w:uiPriority w:val="99"/>
    <w:rsid w:val="00FA3ECE"/>
  </w:style>
  <w:style w:type="paragraph" w:styleId="Ballontekst">
    <w:name w:val="Balloon Text"/>
    <w:basedOn w:val="Standaard"/>
    <w:link w:val="BallontekstChar"/>
    <w:uiPriority w:val="99"/>
    <w:semiHidden/>
    <w:unhideWhenUsed/>
    <w:rsid w:val="00FA3ECE"/>
    <w:rPr>
      <w:rFonts w:ascii="Tahoma" w:hAnsi="Tahoma" w:cs="Tahoma"/>
      <w:sz w:val="16"/>
      <w:szCs w:val="16"/>
    </w:rPr>
  </w:style>
  <w:style w:type="character" w:customStyle="1" w:styleId="BallontekstChar">
    <w:name w:val="Ballontekst Char"/>
    <w:basedOn w:val="Standaardalinea-lettertype"/>
    <w:link w:val="Ballontekst"/>
    <w:uiPriority w:val="99"/>
    <w:semiHidden/>
    <w:rsid w:val="00FA3ECE"/>
    <w:rPr>
      <w:rFonts w:ascii="Tahoma" w:hAnsi="Tahoma" w:cs="Tahoma"/>
      <w:sz w:val="16"/>
      <w:szCs w:val="16"/>
    </w:rPr>
  </w:style>
  <w:style w:type="paragraph" w:styleId="Geenafstand">
    <w:name w:val="No Spacing"/>
    <w:uiPriority w:val="1"/>
    <w:qFormat/>
    <w:rsid w:val="002E6407"/>
  </w:style>
  <w:style w:type="paragraph" w:styleId="Titel">
    <w:name w:val="Title"/>
    <w:basedOn w:val="Standaard"/>
    <w:next w:val="Standaard"/>
    <w:link w:val="TitelChar"/>
    <w:uiPriority w:val="10"/>
    <w:qFormat/>
    <w:rsid w:val="00EF23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F23BF"/>
    <w:rPr>
      <w:rFonts w:asciiTheme="majorHAnsi" w:eastAsiaTheme="majorEastAsia" w:hAnsiTheme="majorHAnsi" w:cstheme="majorBidi"/>
      <w:color w:val="17365D" w:themeColor="text2" w:themeShade="BF"/>
      <w:spacing w:val="5"/>
      <w:kern w:val="28"/>
      <w:sz w:val="52"/>
      <w:szCs w:val="52"/>
    </w:rPr>
  </w:style>
  <w:style w:type="paragraph" w:styleId="Normaalweb">
    <w:name w:val="Normal (Web)"/>
    <w:basedOn w:val="Standaard"/>
    <w:uiPriority w:val="99"/>
    <w:unhideWhenUsed/>
    <w:rsid w:val="009C45F6"/>
    <w:pPr>
      <w:spacing w:before="100" w:beforeAutospacing="1" w:after="100" w:afterAutospacing="1"/>
    </w:pPr>
    <w:rPr>
      <w:rFonts w:ascii="Times New Roman" w:eastAsiaTheme="minorHAnsi" w:hAnsi="Times New Roman" w:cs="Times New Roman"/>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E901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1BC4"/>
    <w:pPr>
      <w:ind w:left="720"/>
      <w:contextualSpacing/>
    </w:pPr>
  </w:style>
  <w:style w:type="character" w:customStyle="1" w:styleId="Kop1Char">
    <w:name w:val="Kop 1 Char"/>
    <w:basedOn w:val="Standaardalinea-lettertype"/>
    <w:link w:val="Kop1"/>
    <w:uiPriority w:val="9"/>
    <w:rsid w:val="00E901C0"/>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A3ECE"/>
    <w:pPr>
      <w:tabs>
        <w:tab w:val="center" w:pos="4536"/>
        <w:tab w:val="right" w:pos="9072"/>
      </w:tabs>
    </w:pPr>
  </w:style>
  <w:style w:type="character" w:customStyle="1" w:styleId="KoptekstChar">
    <w:name w:val="Koptekst Char"/>
    <w:basedOn w:val="Standaardalinea-lettertype"/>
    <w:link w:val="Koptekst"/>
    <w:uiPriority w:val="99"/>
    <w:rsid w:val="00FA3ECE"/>
  </w:style>
  <w:style w:type="paragraph" w:styleId="Voettekst">
    <w:name w:val="footer"/>
    <w:basedOn w:val="Standaard"/>
    <w:link w:val="VoettekstChar"/>
    <w:uiPriority w:val="99"/>
    <w:unhideWhenUsed/>
    <w:rsid w:val="00FA3ECE"/>
    <w:pPr>
      <w:tabs>
        <w:tab w:val="center" w:pos="4536"/>
        <w:tab w:val="right" w:pos="9072"/>
      </w:tabs>
    </w:pPr>
  </w:style>
  <w:style w:type="character" w:customStyle="1" w:styleId="VoettekstChar">
    <w:name w:val="Voettekst Char"/>
    <w:basedOn w:val="Standaardalinea-lettertype"/>
    <w:link w:val="Voettekst"/>
    <w:uiPriority w:val="99"/>
    <w:rsid w:val="00FA3ECE"/>
  </w:style>
  <w:style w:type="paragraph" w:styleId="Ballontekst">
    <w:name w:val="Balloon Text"/>
    <w:basedOn w:val="Standaard"/>
    <w:link w:val="BallontekstChar"/>
    <w:uiPriority w:val="99"/>
    <w:semiHidden/>
    <w:unhideWhenUsed/>
    <w:rsid w:val="00FA3ECE"/>
    <w:rPr>
      <w:rFonts w:ascii="Tahoma" w:hAnsi="Tahoma" w:cs="Tahoma"/>
      <w:sz w:val="16"/>
      <w:szCs w:val="16"/>
    </w:rPr>
  </w:style>
  <w:style w:type="character" w:customStyle="1" w:styleId="BallontekstChar">
    <w:name w:val="Ballontekst Char"/>
    <w:basedOn w:val="Standaardalinea-lettertype"/>
    <w:link w:val="Ballontekst"/>
    <w:uiPriority w:val="99"/>
    <w:semiHidden/>
    <w:rsid w:val="00FA3ECE"/>
    <w:rPr>
      <w:rFonts w:ascii="Tahoma" w:hAnsi="Tahoma" w:cs="Tahoma"/>
      <w:sz w:val="16"/>
      <w:szCs w:val="16"/>
    </w:rPr>
  </w:style>
  <w:style w:type="paragraph" w:styleId="Geenafstand">
    <w:name w:val="No Spacing"/>
    <w:uiPriority w:val="1"/>
    <w:qFormat/>
    <w:rsid w:val="002E6407"/>
  </w:style>
  <w:style w:type="paragraph" w:styleId="Titel">
    <w:name w:val="Title"/>
    <w:basedOn w:val="Standaard"/>
    <w:next w:val="Standaard"/>
    <w:link w:val="TitelChar"/>
    <w:uiPriority w:val="10"/>
    <w:qFormat/>
    <w:rsid w:val="00EF23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F23BF"/>
    <w:rPr>
      <w:rFonts w:asciiTheme="majorHAnsi" w:eastAsiaTheme="majorEastAsia" w:hAnsiTheme="majorHAnsi" w:cstheme="majorBidi"/>
      <w:color w:val="17365D" w:themeColor="text2" w:themeShade="BF"/>
      <w:spacing w:val="5"/>
      <w:kern w:val="28"/>
      <w:sz w:val="52"/>
      <w:szCs w:val="52"/>
    </w:rPr>
  </w:style>
  <w:style w:type="paragraph" w:styleId="Normaalweb">
    <w:name w:val="Normal (Web)"/>
    <w:basedOn w:val="Standaard"/>
    <w:uiPriority w:val="99"/>
    <w:unhideWhenUsed/>
    <w:rsid w:val="009C45F6"/>
    <w:pPr>
      <w:spacing w:before="100" w:beforeAutospacing="1" w:after="100" w:afterAutospacing="1"/>
    </w:pPr>
    <w:rPr>
      <w:rFonts w:ascii="Times New Roman" w:eastAsiaTheme="minorHAnsi"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2533">
      <w:bodyDiv w:val="1"/>
      <w:marLeft w:val="0"/>
      <w:marRight w:val="0"/>
      <w:marTop w:val="0"/>
      <w:marBottom w:val="0"/>
      <w:divBdr>
        <w:top w:val="none" w:sz="0" w:space="0" w:color="auto"/>
        <w:left w:val="none" w:sz="0" w:space="0" w:color="auto"/>
        <w:bottom w:val="none" w:sz="0" w:space="0" w:color="auto"/>
        <w:right w:val="none" w:sz="0" w:space="0" w:color="auto"/>
      </w:divBdr>
    </w:div>
    <w:div w:id="352851110">
      <w:bodyDiv w:val="1"/>
      <w:marLeft w:val="0"/>
      <w:marRight w:val="0"/>
      <w:marTop w:val="0"/>
      <w:marBottom w:val="0"/>
      <w:divBdr>
        <w:top w:val="none" w:sz="0" w:space="0" w:color="auto"/>
        <w:left w:val="none" w:sz="0" w:space="0" w:color="auto"/>
        <w:bottom w:val="none" w:sz="0" w:space="0" w:color="auto"/>
        <w:right w:val="none" w:sz="0" w:space="0" w:color="auto"/>
      </w:divBdr>
    </w:div>
    <w:div w:id="390885843">
      <w:bodyDiv w:val="1"/>
      <w:marLeft w:val="0"/>
      <w:marRight w:val="0"/>
      <w:marTop w:val="0"/>
      <w:marBottom w:val="0"/>
      <w:divBdr>
        <w:top w:val="none" w:sz="0" w:space="0" w:color="auto"/>
        <w:left w:val="none" w:sz="0" w:space="0" w:color="auto"/>
        <w:bottom w:val="none" w:sz="0" w:space="0" w:color="auto"/>
        <w:right w:val="none" w:sz="0" w:space="0" w:color="auto"/>
      </w:divBdr>
    </w:div>
    <w:div w:id="498544620">
      <w:bodyDiv w:val="1"/>
      <w:marLeft w:val="0"/>
      <w:marRight w:val="0"/>
      <w:marTop w:val="0"/>
      <w:marBottom w:val="0"/>
      <w:divBdr>
        <w:top w:val="none" w:sz="0" w:space="0" w:color="auto"/>
        <w:left w:val="none" w:sz="0" w:space="0" w:color="auto"/>
        <w:bottom w:val="none" w:sz="0" w:space="0" w:color="auto"/>
        <w:right w:val="none" w:sz="0" w:space="0" w:color="auto"/>
      </w:divBdr>
    </w:div>
    <w:div w:id="527716210">
      <w:bodyDiv w:val="1"/>
      <w:marLeft w:val="0"/>
      <w:marRight w:val="0"/>
      <w:marTop w:val="0"/>
      <w:marBottom w:val="0"/>
      <w:divBdr>
        <w:top w:val="none" w:sz="0" w:space="0" w:color="auto"/>
        <w:left w:val="none" w:sz="0" w:space="0" w:color="auto"/>
        <w:bottom w:val="none" w:sz="0" w:space="0" w:color="auto"/>
        <w:right w:val="none" w:sz="0" w:space="0" w:color="auto"/>
      </w:divBdr>
    </w:div>
    <w:div w:id="810832563">
      <w:bodyDiv w:val="1"/>
      <w:marLeft w:val="0"/>
      <w:marRight w:val="0"/>
      <w:marTop w:val="0"/>
      <w:marBottom w:val="0"/>
      <w:divBdr>
        <w:top w:val="none" w:sz="0" w:space="0" w:color="auto"/>
        <w:left w:val="none" w:sz="0" w:space="0" w:color="auto"/>
        <w:bottom w:val="none" w:sz="0" w:space="0" w:color="auto"/>
        <w:right w:val="none" w:sz="0" w:space="0" w:color="auto"/>
      </w:divBdr>
    </w:div>
    <w:div w:id="1228759504">
      <w:bodyDiv w:val="1"/>
      <w:marLeft w:val="0"/>
      <w:marRight w:val="0"/>
      <w:marTop w:val="0"/>
      <w:marBottom w:val="0"/>
      <w:divBdr>
        <w:top w:val="none" w:sz="0" w:space="0" w:color="auto"/>
        <w:left w:val="none" w:sz="0" w:space="0" w:color="auto"/>
        <w:bottom w:val="none" w:sz="0" w:space="0" w:color="auto"/>
        <w:right w:val="none" w:sz="0" w:space="0" w:color="auto"/>
      </w:divBdr>
    </w:div>
    <w:div w:id="1375764185">
      <w:bodyDiv w:val="1"/>
      <w:marLeft w:val="0"/>
      <w:marRight w:val="0"/>
      <w:marTop w:val="0"/>
      <w:marBottom w:val="0"/>
      <w:divBdr>
        <w:top w:val="none" w:sz="0" w:space="0" w:color="auto"/>
        <w:left w:val="none" w:sz="0" w:space="0" w:color="auto"/>
        <w:bottom w:val="none" w:sz="0" w:space="0" w:color="auto"/>
        <w:right w:val="none" w:sz="0" w:space="0" w:color="auto"/>
      </w:divBdr>
    </w:div>
    <w:div w:id="1475023518">
      <w:bodyDiv w:val="1"/>
      <w:marLeft w:val="0"/>
      <w:marRight w:val="0"/>
      <w:marTop w:val="0"/>
      <w:marBottom w:val="0"/>
      <w:divBdr>
        <w:top w:val="none" w:sz="0" w:space="0" w:color="auto"/>
        <w:left w:val="none" w:sz="0" w:space="0" w:color="auto"/>
        <w:bottom w:val="none" w:sz="0" w:space="0" w:color="auto"/>
        <w:right w:val="none" w:sz="0" w:space="0" w:color="auto"/>
      </w:divBdr>
    </w:div>
    <w:div w:id="1816028412">
      <w:bodyDiv w:val="1"/>
      <w:marLeft w:val="0"/>
      <w:marRight w:val="0"/>
      <w:marTop w:val="0"/>
      <w:marBottom w:val="0"/>
      <w:divBdr>
        <w:top w:val="none" w:sz="0" w:space="0" w:color="auto"/>
        <w:left w:val="none" w:sz="0" w:space="0" w:color="auto"/>
        <w:bottom w:val="none" w:sz="0" w:space="0" w:color="auto"/>
        <w:right w:val="none" w:sz="0" w:space="0" w:color="auto"/>
      </w:divBdr>
    </w:div>
    <w:div w:id="1897933740">
      <w:bodyDiv w:val="1"/>
      <w:marLeft w:val="0"/>
      <w:marRight w:val="0"/>
      <w:marTop w:val="0"/>
      <w:marBottom w:val="0"/>
      <w:divBdr>
        <w:top w:val="none" w:sz="0" w:space="0" w:color="auto"/>
        <w:left w:val="none" w:sz="0" w:space="0" w:color="auto"/>
        <w:bottom w:val="none" w:sz="0" w:space="0" w:color="auto"/>
        <w:right w:val="none" w:sz="0" w:space="0" w:color="auto"/>
      </w:divBdr>
    </w:div>
    <w:div w:id="2138525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1133</Words>
  <Characters>6236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Van der Hoef &amp; Partners</Company>
  <LinksUpToDate>false</LinksUpToDate>
  <CharactersWithSpaces>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dc:creator>
  <cp:lastModifiedBy>Sabrina</cp:lastModifiedBy>
  <cp:revision>9</cp:revision>
  <cp:lastPrinted>2012-11-01T10:58:00Z</cp:lastPrinted>
  <dcterms:created xsi:type="dcterms:W3CDTF">2015-02-27T14:43:00Z</dcterms:created>
  <dcterms:modified xsi:type="dcterms:W3CDTF">2015-05-06T10:04:00Z</dcterms:modified>
</cp:coreProperties>
</file>